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BA705" w14:textId="77777777" w:rsidR="00ED11F3" w:rsidRDefault="00ED11F3">
      <w:pPr>
        <w:pStyle w:val="2"/>
        <w:shd w:val="clear" w:color="auto" w:fill="FFFFFF"/>
        <w:rPr>
          <w:rFonts w:ascii="微軟正黑體" w:eastAsia="微軟正黑體" w:hAnsi="微軟正黑體"/>
          <w:color w:val="252525"/>
          <w:kern w:val="0"/>
          <w:sz w:val="30"/>
          <w:szCs w:val="30"/>
        </w:rPr>
      </w:pPr>
      <w:r>
        <w:rPr>
          <w:rFonts w:ascii="微軟正黑體" w:eastAsia="微軟正黑體" w:hAnsi="微軟正黑體" w:hint="eastAsia"/>
          <w:color w:val="252525"/>
          <w:sz w:val="30"/>
          <w:szCs w:val="30"/>
        </w:rPr>
        <w:t>客家菜餚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ED11F3" w14:paraId="1DEC120F" w14:textId="77777777">
        <w:trPr>
          <w:tblCellSpacing w:w="0" w:type="dxa"/>
        </w:trPr>
        <w:tc>
          <w:tcPr>
            <w:tcW w:w="0" w:type="auto"/>
            <w:hideMark/>
          </w:tcPr>
          <w:p w14:paraId="64334507" w14:textId="77777777" w:rsidR="00ED11F3" w:rsidRDefault="00ED11F3">
            <w:pPr>
              <w:rPr>
                <w:rFonts w:ascii="微軟正黑體" w:eastAsia="微軟正黑體" w:hAnsi="微軟正黑體" w:hint="eastAsia"/>
                <w:color w:val="252525"/>
                <w:sz w:val="30"/>
                <w:szCs w:val="30"/>
              </w:rPr>
            </w:pPr>
          </w:p>
        </w:tc>
      </w:tr>
      <w:tr w:rsidR="00ED11F3" w14:paraId="5FC663E5" w14:textId="77777777">
        <w:trPr>
          <w:tblCellSpacing w:w="0" w:type="dxa"/>
        </w:trPr>
        <w:tc>
          <w:tcPr>
            <w:tcW w:w="0" w:type="auto"/>
            <w:hideMark/>
          </w:tcPr>
          <w:p w14:paraId="047D8E3D" w14:textId="77777777" w:rsidR="00ED11F3" w:rsidRDefault="00ED11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0A0BE36" w14:textId="1D66DE25" w:rsidR="00CF123F" w:rsidRPr="005B126B" w:rsidRDefault="00ED11F3" w:rsidP="005B126B">
      <w:pPr>
        <w:shd w:val="clear" w:color="auto" w:fill="FFFFFF"/>
        <w:spacing w:line="384" w:lineRule="atLeast"/>
        <w:jc w:val="both"/>
        <w:rPr>
          <w:rFonts w:ascii="微軟正黑體" w:eastAsia="微軟正黑體" w:hAnsi="微軟正黑體" w:hint="eastAsia"/>
          <w:color w:val="252525"/>
          <w:sz w:val="26"/>
          <w:szCs w:val="26"/>
        </w:rPr>
      </w:pPr>
      <w:r>
        <w:rPr>
          <w:rFonts w:ascii="微軟正黑體" w:eastAsia="微軟正黑體" w:hAnsi="微軟正黑體" w:hint="eastAsia"/>
          <w:color w:val="252525"/>
          <w:sz w:val="26"/>
          <w:szCs w:val="26"/>
        </w:rPr>
        <w:t>撰稿人：潘江東</w:t>
      </w:r>
      <w:r>
        <w:rPr>
          <w:rFonts w:ascii="微軟正黑體" w:eastAsia="微軟正黑體" w:hAnsi="微軟正黑體" w:hint="eastAsia"/>
          <w:color w:val="252525"/>
          <w:sz w:val="26"/>
          <w:szCs w:val="26"/>
        </w:rPr>
        <w:br/>
      </w:r>
      <w:r>
        <w:rPr>
          <w:rFonts w:ascii="微軟正黑體" w:eastAsia="微軟正黑體" w:hAnsi="微軟正黑體" w:hint="eastAsia"/>
          <w:color w:val="252525"/>
          <w:sz w:val="26"/>
          <w:szCs w:val="26"/>
        </w:rPr>
        <w:br/>
        <w:t>民以食為天，飲食最能代表一個民族的文化風格。客家菜之所以可以在歷經數次遷徙、受盡艱難險阻，依然可以屹立成形、自成一家，探究原因客家民族具團結性、互助力強，多為群體組織遷移、族群聚居，自然生活習俗不易受到同化。因此，具有特色的傳統客家菜餚風味自然也被保存下來。</w:t>
      </w:r>
      <w:r>
        <w:rPr>
          <w:rFonts w:ascii="微軟正黑體" w:eastAsia="微軟正黑體" w:hAnsi="微軟正黑體" w:hint="eastAsia"/>
          <w:color w:val="252525"/>
          <w:sz w:val="26"/>
          <w:szCs w:val="26"/>
        </w:rPr>
        <w:br/>
      </w:r>
      <w:r>
        <w:rPr>
          <w:rFonts w:ascii="微軟正黑體" w:eastAsia="微軟正黑體" w:hAnsi="微軟正黑體" w:hint="eastAsia"/>
          <w:color w:val="252525"/>
          <w:sz w:val="26"/>
          <w:szCs w:val="26"/>
        </w:rPr>
        <w:br/>
        <w:t>有關客家菜餚「無雞不清，無肉不鮮，無鴨不香，無肘不濃」的說法，主因客家民族所居住環境屬內陸腹地，離海邊遠，因此用來入菜的食物都是家養禽畜和山間野味，不易見到海產品。而早期客家菜的標準口味，講究鹹、油、香，會有這樣的特色，是因客家人節儉成性，對食物不做絲毫的浪費。耕農住山，以勞動為主的客家人大量流汗，必須藉由鹹味好下飯和補充失去的鹽分；勞動量大時間長卻少葷食，肥膩的食物能有效充饑，提供全身熱量來源；香味除了在重鹹和重油中可被引發出來，客家菜中有許多菜餚和湯品，都會先將食材爆香再調味烹煮，使引起食慾好下飯飽食。所謂「一方水土養一方人」，客家菜的重油濃醬，早已形成菜餚的特色，並得以保留和延續，造就出客家菜的特殊風味和獨特性。</w:t>
      </w:r>
      <w:r>
        <w:rPr>
          <w:rFonts w:ascii="微軟正黑體" w:eastAsia="微軟正黑體" w:hAnsi="微軟正黑體" w:hint="eastAsia"/>
          <w:color w:val="252525"/>
          <w:sz w:val="26"/>
          <w:szCs w:val="26"/>
        </w:rPr>
        <w:br/>
      </w:r>
      <w:r>
        <w:rPr>
          <w:rFonts w:ascii="微軟正黑體" w:eastAsia="微軟正黑體" w:hAnsi="微軟正黑體" w:hint="eastAsia"/>
          <w:color w:val="252525"/>
          <w:sz w:val="26"/>
          <w:szCs w:val="26"/>
        </w:rPr>
        <w:br/>
      </w:r>
      <w:r>
        <w:rPr>
          <w:rFonts w:ascii="微軟正黑體" w:eastAsia="微軟正黑體" w:hAnsi="微軟正黑體" w:hint="eastAsia"/>
          <w:color w:val="252525"/>
          <w:sz w:val="26"/>
          <w:szCs w:val="26"/>
        </w:rPr>
        <w:lastRenderedPageBreak/>
        <w:t>客家菜餚透露了客家族群生活與居住環境，所蘊含的精神代表著客家民族的節儉與刻苦的習性。「四炆四炒」經典菜餚，就是標準代表作。「四炆」係指：酸菜炆豬肚、炆爌肉、排骨炆菜頭、肥湯炆筍乾；「四炒」則為：客家炒肉、豬腸炒薑絲、鴨血炒韭菜、豬肺鳯梨炒木耳（俗稱鹹酸甜）。所使用的食材是來自於客家人在婚喪喜慶及酬神祭祖時，宰殺豬、雞、鴨後當成祭拜供品後，妥善運用全豬、全雞、全鴨的所有身上部位。例如：拜拜之後，把豬肉加醬油慢炆烹調成入口即化的爌肉；煮雞鴨後留下的肥腸用來和筍乾、酸菜一同熬煮，不但可吸附肥湯的油膩，也可去除筍的酸澀味；豬的大腸則用來和薑絲以酸醋燴鍋，而助於下飯；早期豬販不要的豬肺，惜物的客家人取其和鳳梨、木耳同炒；即便連鴨血也不浪費，將它拿來和韭菜同料理；聞名的客家小炒，就是將拜拜過的魷魚、肉絲、豆乾炒來吃。可見客家料理真是將物盡其用的精神，發揮到淋漓盡致。而這些菜餚，可說色、味、香俱佳，且有容易保存及能耐多次食用的特性。演變至今，「四炆四炒」已形成標準的八道宴客菜色。</w:t>
      </w:r>
      <w:r>
        <w:rPr>
          <w:rFonts w:ascii="微軟正黑體" w:eastAsia="微軟正黑體" w:hAnsi="微軟正黑體" w:hint="eastAsia"/>
          <w:color w:val="252525"/>
          <w:sz w:val="26"/>
          <w:szCs w:val="26"/>
        </w:rPr>
        <w:br/>
      </w:r>
      <w:r>
        <w:rPr>
          <w:rFonts w:ascii="微軟正黑體" w:eastAsia="微軟正黑體" w:hAnsi="微軟正黑體" w:hint="eastAsia"/>
          <w:color w:val="252525"/>
          <w:sz w:val="26"/>
          <w:szCs w:val="26"/>
        </w:rPr>
        <w:br/>
        <w:t>客家飲食文化中，除了經典的四炆四炒是眾所周知的客家美味外，只要提到客家菜，還會令人聯想到鹹豬肉、梅乾扣肉、高麗菜封、冬瓜封、白斬雞……等眾多美食。對客家人來說，食物提供了勞動所需要的體力，講求的是飽足感和營養價值，「吃飽不吃巧」，實在的用料，鹹一點、油一點、引</w:t>
      </w:r>
      <w:r>
        <w:rPr>
          <w:rFonts w:ascii="微軟正黑體" w:eastAsia="微軟正黑體" w:hAnsi="微軟正黑體" w:hint="eastAsia"/>
          <w:color w:val="252525"/>
          <w:sz w:val="26"/>
          <w:szCs w:val="26"/>
        </w:rPr>
        <w:lastRenderedPageBreak/>
        <w:t>人食指大動的香味四溢，就是客家菜的本色。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4133"/>
        <w:gridCol w:w="10"/>
        <w:gridCol w:w="10"/>
        <w:gridCol w:w="4133"/>
        <w:gridCol w:w="10"/>
      </w:tblGrid>
      <w:tr w:rsidR="00CF123F" w14:paraId="6C56657A" w14:textId="77777777">
        <w:trPr>
          <w:divId w:val="1828202224"/>
          <w:tblCellSpacing w:w="0" w:type="dxa"/>
        </w:trPr>
        <w:tc>
          <w:tcPr>
            <w:tcW w:w="0" w:type="auto"/>
            <w:hideMark/>
          </w:tcPr>
          <w:p w14:paraId="51ADE94B" w14:textId="77777777" w:rsidR="00CF123F" w:rsidRDefault="00CF123F">
            <w:pPr>
              <w:divId w:val="511726582"/>
              <w:rPr>
                <w:rFonts w:ascii="PMingLiU" w:eastAsia="PMingLiU" w:hAnsi="PMingLiU" w:hint="eastAsia"/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52DD263F" wp14:editId="0911113D">
                  <wp:extent cx="6350" cy="6350"/>
                  <wp:effectExtent l="0" t="0" r="0" b="0"/>
                  <wp:docPr id="65" name="圖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7DBCD9F" w14:textId="77777777" w:rsidR="00CF123F" w:rsidRDefault="00CF123F">
            <w:pPr>
              <w:divId w:val="637803756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6ECEF62C" wp14:editId="14C6EBD9">
                  <wp:extent cx="6350" cy="6350"/>
                  <wp:effectExtent l="0" t="0" r="0" b="0"/>
                  <wp:docPr id="64" name="圖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666C0B66" w14:textId="77777777" w:rsidR="00CF123F" w:rsidRDefault="00CF123F">
            <w:pPr>
              <w:divId w:val="435827472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2E52B308" wp14:editId="35AB1385">
                  <wp:extent cx="6350" cy="6350"/>
                  <wp:effectExtent l="0" t="0" r="0" b="0"/>
                  <wp:docPr id="63" name="圖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9FE4290" w14:textId="77777777" w:rsidR="00CF123F" w:rsidRDefault="00CF123F">
            <w:pPr>
              <w:divId w:val="224220039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7F18B871" wp14:editId="7268D32A">
                  <wp:extent cx="6350" cy="6350"/>
                  <wp:effectExtent l="0" t="0" r="0" b="0"/>
                  <wp:docPr id="62" name="圖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0A4C677B" w14:textId="77777777" w:rsidR="00CF123F" w:rsidRDefault="00CF123F">
            <w:pPr>
              <w:divId w:val="1909148258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3A79E5DF" wp14:editId="71748057">
                  <wp:extent cx="6350" cy="6350"/>
                  <wp:effectExtent l="0" t="0" r="0" b="0"/>
                  <wp:docPr id="61" name="圖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02A9301" w14:textId="77777777" w:rsidR="00CF123F" w:rsidRDefault="00CF123F">
            <w:pPr>
              <w:divId w:val="885214603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1D6C6BC4" wp14:editId="636EEFE1">
                  <wp:extent cx="6350" cy="6350"/>
                  <wp:effectExtent l="0" t="0" r="0" b="0"/>
                  <wp:docPr id="60" name="圖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23F" w14:paraId="05F38EFA" w14:textId="77777777">
        <w:trPr>
          <w:divId w:val="1828202224"/>
          <w:tblCellSpacing w:w="0" w:type="dxa"/>
        </w:trPr>
        <w:tc>
          <w:tcPr>
            <w:tcW w:w="0" w:type="auto"/>
            <w:hideMark/>
          </w:tcPr>
          <w:p w14:paraId="497FEA89" w14:textId="77777777" w:rsidR="00CF123F" w:rsidRDefault="00CF123F">
            <w:pPr>
              <w:divId w:val="1736202297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31F574FD" wp14:editId="3095D71E">
                  <wp:extent cx="6350" cy="6350"/>
                  <wp:effectExtent l="0" t="0" r="0" b="0"/>
                  <wp:docPr id="59" name="圖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2100"/>
              <w:gridCol w:w="2033"/>
            </w:tblGrid>
            <w:tr w:rsidR="00CF123F" w14:paraId="7897FD7F" w14:textId="77777777">
              <w:trPr>
                <w:tblCellSpacing w:w="0" w:type="dxa"/>
              </w:trPr>
              <w:tc>
                <w:tcPr>
                  <w:tcW w:w="50" w:type="pct"/>
                  <w:hideMark/>
                </w:tcPr>
                <w:p w14:paraId="4B55754B" w14:textId="77777777" w:rsidR="00CF123F" w:rsidRDefault="00CF123F">
                  <w:pPr>
                    <w:rPr>
                      <w:sz w:val="23"/>
                      <w:szCs w:val="23"/>
                    </w:rPr>
                  </w:pPr>
                  <w:r>
                    <w:rPr>
                      <w:noProof/>
                      <w:sz w:val="23"/>
                      <w:szCs w:val="23"/>
                    </w:rPr>
                    <w:drawing>
                      <wp:inline distT="0" distB="0" distL="0" distR="0" wp14:anchorId="7F6A5F21" wp14:editId="2ED06EE6">
                        <wp:extent cx="1333500" cy="1905000"/>
                        <wp:effectExtent l="0" t="0" r="0" b="0"/>
                        <wp:docPr id="58" name="圖片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 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28818AD3" w14:textId="77777777" w:rsidR="00CF123F" w:rsidRDefault="00CF123F">
                  <w:pPr>
                    <w:spacing w:line="384" w:lineRule="atLeast"/>
                    <w:divId w:val="874735667"/>
                    <w:rPr>
                      <w:sz w:val="23"/>
                      <w:szCs w:val="23"/>
                    </w:rPr>
                  </w:pPr>
                  <w:hyperlink r:id="rId6" w:tooltip="酸菜炆豬肚" w:history="1">
                    <w:r>
                      <w:rPr>
                        <w:rStyle w:val="a3"/>
                        <w:b/>
                        <w:bCs/>
                        <w:color w:val="333333"/>
                        <w:sz w:val="23"/>
                        <w:szCs w:val="23"/>
                        <w:u w:val="none"/>
                      </w:rPr>
                      <w:t>酸菜炆豬肚</w:t>
                    </w:r>
                  </w:hyperlink>
                </w:p>
                <w:p w14:paraId="0CB78C8F" w14:textId="77777777" w:rsidR="00CF123F" w:rsidRDefault="00CF123F">
                  <w:pPr>
                    <w:spacing w:line="270" w:lineRule="atLeast"/>
                    <w:divId w:val="433792313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品嘗客家菜餚必點之項，又稱「豬肚鹹菜湯」。客家人將鹹菜入饌，最常見的烹煮方式即是搭配牲畜內臟同煮。早期客家農業社會中，養豬是改善家庭經濟來源之一，將賣豬肉後剩下的豬肚與口感爽脆、開胃健脾的鹹菜同煮，也就創造出這道湯甜味醇，被列為客家「四炆」</w:t>
                  </w:r>
                  <w:r>
                    <w:rPr>
                      <w:sz w:val="23"/>
                      <w:szCs w:val="23"/>
                    </w:rPr>
                    <w:t>......</w:t>
                  </w:r>
                </w:p>
              </w:tc>
            </w:tr>
          </w:tbl>
          <w:p w14:paraId="79E4F023" w14:textId="77777777" w:rsidR="00CF123F" w:rsidRDefault="00CF123F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hideMark/>
          </w:tcPr>
          <w:p w14:paraId="5EDD6A6B" w14:textId="77777777" w:rsidR="00CF123F" w:rsidRDefault="00CF123F">
            <w:pPr>
              <w:divId w:val="1585603485"/>
              <w:rPr>
                <w:rFonts w:ascii="PMingLiU" w:eastAsia="PMingLiU" w:hAnsi="PMingLiU" w:cs="PMingLiU"/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0D3B356A" wp14:editId="337CDE67">
                  <wp:extent cx="6350" cy="6350"/>
                  <wp:effectExtent l="0" t="0" r="0" b="0"/>
                  <wp:docPr id="57" name="圖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6F4886E0" w14:textId="77777777" w:rsidR="00CF123F" w:rsidRDefault="00CF123F">
            <w:pPr>
              <w:divId w:val="636953438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586CE66A" wp14:editId="64D057E8">
                  <wp:extent cx="6350" cy="6350"/>
                  <wp:effectExtent l="0" t="0" r="0" b="0"/>
                  <wp:docPr id="56" name="圖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2640"/>
              <w:gridCol w:w="1493"/>
            </w:tblGrid>
            <w:tr w:rsidR="00CF123F" w14:paraId="47C03554" w14:textId="77777777">
              <w:trPr>
                <w:tblCellSpacing w:w="0" w:type="dxa"/>
              </w:trPr>
              <w:tc>
                <w:tcPr>
                  <w:tcW w:w="50" w:type="pct"/>
                  <w:hideMark/>
                </w:tcPr>
                <w:p w14:paraId="4C6B30D1" w14:textId="77777777" w:rsidR="00CF123F" w:rsidRDefault="00CF123F">
                  <w:pPr>
                    <w:rPr>
                      <w:sz w:val="23"/>
                      <w:szCs w:val="23"/>
                    </w:rPr>
                  </w:pPr>
                  <w:r>
                    <w:rPr>
                      <w:noProof/>
                      <w:sz w:val="23"/>
                      <w:szCs w:val="23"/>
                    </w:rPr>
                    <w:drawing>
                      <wp:inline distT="0" distB="0" distL="0" distR="0" wp14:anchorId="27C95299" wp14:editId="12B9B04C">
                        <wp:extent cx="1670050" cy="1386142"/>
                        <wp:effectExtent l="0" t="0" r="6350" b="5080"/>
                        <wp:docPr id="55" name="圖片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 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0644" cy="13866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473C9C10" w14:textId="77777777" w:rsidR="00CF123F" w:rsidRDefault="00CF123F">
                  <w:pPr>
                    <w:spacing w:line="384" w:lineRule="atLeast"/>
                    <w:divId w:val="1748189198"/>
                    <w:rPr>
                      <w:sz w:val="23"/>
                      <w:szCs w:val="23"/>
                    </w:rPr>
                  </w:pPr>
                  <w:hyperlink r:id="rId8" w:tooltip="炆爌肉" w:history="1">
                    <w:r>
                      <w:rPr>
                        <w:rStyle w:val="a3"/>
                        <w:b/>
                        <w:bCs/>
                        <w:color w:val="333333"/>
                        <w:sz w:val="23"/>
                        <w:szCs w:val="23"/>
                        <w:u w:val="none"/>
                      </w:rPr>
                      <w:t>炆爌肉</w:t>
                    </w:r>
                  </w:hyperlink>
                </w:p>
                <w:p w14:paraId="7B3BFF5B" w14:textId="77777777" w:rsidR="00CF123F" w:rsidRDefault="00CF123F">
                  <w:pPr>
                    <w:spacing w:line="270" w:lineRule="atLeast"/>
                    <w:divId w:val="1753355708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又稱「客家封肉」。在客家菜中「封」的意思是「焢」，指將食物密封在容器內，一直炆到爛熟。即處理這道菜需以文火慢慢燉煮，將所精選的五花肉與調配的醬汁，做長時間燜煮到軟爛，用筷子輕戳即可穿透，肥肉入口不顯油膩，而能入口即化，瘦肉軟爛綿密，不塞牙縫</w:t>
                  </w:r>
                  <w:r>
                    <w:rPr>
                      <w:sz w:val="23"/>
                      <w:szCs w:val="23"/>
                    </w:rPr>
                    <w:t>...</w:t>
                  </w:r>
                </w:p>
              </w:tc>
            </w:tr>
          </w:tbl>
          <w:p w14:paraId="33CAA751" w14:textId="77777777" w:rsidR="00CF123F" w:rsidRDefault="00CF123F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hideMark/>
          </w:tcPr>
          <w:p w14:paraId="00819310" w14:textId="77777777" w:rsidR="00CF123F" w:rsidRDefault="00CF123F">
            <w:pPr>
              <w:divId w:val="1344552054"/>
              <w:rPr>
                <w:rFonts w:ascii="PMingLiU" w:eastAsia="PMingLiU" w:hAnsi="PMingLiU" w:cs="PMingLiU"/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50A3EC0A" wp14:editId="3BA31639">
                  <wp:extent cx="6350" cy="6350"/>
                  <wp:effectExtent l="0" t="0" r="0" b="0"/>
                  <wp:docPr id="54" name="圖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23F" w14:paraId="5C8B96F7" w14:textId="77777777">
        <w:trPr>
          <w:divId w:val="1828202224"/>
          <w:tblCellSpacing w:w="0" w:type="dxa"/>
        </w:trPr>
        <w:tc>
          <w:tcPr>
            <w:tcW w:w="0" w:type="auto"/>
            <w:hideMark/>
          </w:tcPr>
          <w:p w14:paraId="6BC0CF35" w14:textId="77777777" w:rsidR="00CF123F" w:rsidRDefault="00CF123F">
            <w:pPr>
              <w:divId w:val="100615314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7A985355" wp14:editId="40C1E0C9">
                  <wp:extent cx="6350" cy="6350"/>
                  <wp:effectExtent l="0" t="0" r="0" b="0"/>
                  <wp:docPr id="53" name="圖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EDA070A" w14:textId="77777777" w:rsidR="00CF123F" w:rsidRDefault="00CF123F">
            <w:pPr>
              <w:divId w:val="964694765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68D95110" wp14:editId="7407CF0A">
                  <wp:extent cx="6350" cy="6350"/>
                  <wp:effectExtent l="0" t="0" r="0" b="0"/>
                  <wp:docPr id="52" name="圖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6D4D030A" w14:textId="77777777" w:rsidR="00CF123F" w:rsidRDefault="00CF123F">
            <w:pPr>
              <w:divId w:val="383648967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6A9EB8FA" wp14:editId="662B42E2">
                  <wp:extent cx="6350" cy="6350"/>
                  <wp:effectExtent l="0" t="0" r="0" b="0"/>
                  <wp:docPr id="51" name="圖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E7A92DD" w14:textId="77777777" w:rsidR="00CF123F" w:rsidRDefault="00CF123F">
            <w:pPr>
              <w:divId w:val="1641374814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24B1BFCE" wp14:editId="5218044C">
                  <wp:extent cx="6350" cy="6350"/>
                  <wp:effectExtent l="0" t="0" r="0" b="0"/>
                  <wp:docPr id="50" name="圖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F61086A" w14:textId="77777777" w:rsidR="00CF123F" w:rsidRDefault="00CF123F">
            <w:pPr>
              <w:divId w:val="493646383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7E69B5DE" wp14:editId="3872F2D2">
                  <wp:extent cx="6350" cy="6350"/>
                  <wp:effectExtent l="0" t="0" r="0" b="0"/>
                  <wp:docPr id="49" name="圖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88CCC6F" w14:textId="77777777" w:rsidR="00CF123F" w:rsidRDefault="00CF123F">
            <w:pPr>
              <w:divId w:val="480124118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2CDA2ECB" wp14:editId="4941E6AE">
                  <wp:extent cx="6350" cy="6350"/>
                  <wp:effectExtent l="0" t="0" r="0" b="0"/>
                  <wp:docPr id="48" name="圖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23F" w14:paraId="2A018753" w14:textId="77777777">
        <w:trPr>
          <w:divId w:val="1828202224"/>
          <w:tblCellSpacing w:w="0" w:type="dxa"/>
        </w:trPr>
        <w:tc>
          <w:tcPr>
            <w:tcW w:w="0" w:type="auto"/>
            <w:hideMark/>
          </w:tcPr>
          <w:p w14:paraId="722B56FF" w14:textId="77777777" w:rsidR="00CF123F" w:rsidRDefault="00CF123F">
            <w:pPr>
              <w:divId w:val="1369376454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003B7F40" wp14:editId="058D6C28">
                  <wp:extent cx="6350" cy="6350"/>
                  <wp:effectExtent l="0" t="0" r="0" b="0"/>
                  <wp:docPr id="47" name="圖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03B5699B" w14:textId="77777777" w:rsidR="00CF123F" w:rsidRDefault="00CF123F">
            <w:pPr>
              <w:divId w:val="1629506152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1D7AECF6" wp14:editId="0FE16496">
                  <wp:extent cx="6350" cy="6350"/>
                  <wp:effectExtent l="0" t="0" r="0" b="0"/>
                  <wp:docPr id="46" name="圖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61A10140" w14:textId="77777777" w:rsidR="00CF123F" w:rsidRDefault="00CF123F">
            <w:pPr>
              <w:divId w:val="141894153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54DC792A" wp14:editId="292117F7">
                  <wp:extent cx="6350" cy="6350"/>
                  <wp:effectExtent l="0" t="0" r="0" b="0"/>
                  <wp:docPr id="45" name="圖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8B9D8F3" w14:textId="77777777" w:rsidR="00CF123F" w:rsidRDefault="00CF123F">
            <w:pPr>
              <w:divId w:val="1455489972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75A11679" wp14:editId="3FE8258E">
                  <wp:extent cx="6350" cy="6350"/>
                  <wp:effectExtent l="0" t="0" r="0" b="0"/>
                  <wp:docPr id="44" name="圖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0CC4E747" w14:textId="77777777" w:rsidR="00CF123F" w:rsidRDefault="00CF123F">
            <w:pPr>
              <w:divId w:val="407266612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47F58D54" wp14:editId="323BBA11">
                  <wp:extent cx="6350" cy="6350"/>
                  <wp:effectExtent l="0" t="0" r="0" b="0"/>
                  <wp:docPr id="43" name="圖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8E95226" w14:textId="77777777" w:rsidR="00CF123F" w:rsidRDefault="00CF123F">
            <w:pPr>
              <w:divId w:val="394210190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385DDCE4" wp14:editId="03EFF1F2">
                  <wp:extent cx="6350" cy="6350"/>
                  <wp:effectExtent l="0" t="0" r="0" b="0"/>
                  <wp:docPr id="42" name="圖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23F" w14:paraId="36147A18" w14:textId="77777777">
        <w:trPr>
          <w:divId w:val="1828202224"/>
          <w:tblCellSpacing w:w="0" w:type="dxa"/>
        </w:trPr>
        <w:tc>
          <w:tcPr>
            <w:tcW w:w="0" w:type="auto"/>
            <w:hideMark/>
          </w:tcPr>
          <w:p w14:paraId="17B13706" w14:textId="77777777" w:rsidR="00CF123F" w:rsidRDefault="00CF123F">
            <w:pPr>
              <w:divId w:val="95293784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27217F99" wp14:editId="4B28CA47">
                  <wp:extent cx="6350" cy="6350"/>
                  <wp:effectExtent l="0" t="0" r="0" b="0"/>
                  <wp:docPr id="41" name="圖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2890"/>
              <w:gridCol w:w="1243"/>
            </w:tblGrid>
            <w:tr w:rsidR="00CF123F" w14:paraId="64BC6077" w14:textId="77777777">
              <w:trPr>
                <w:tblCellSpacing w:w="0" w:type="dxa"/>
              </w:trPr>
              <w:tc>
                <w:tcPr>
                  <w:tcW w:w="50" w:type="pct"/>
                  <w:hideMark/>
                </w:tcPr>
                <w:p w14:paraId="049899AE" w14:textId="77777777" w:rsidR="00CF123F" w:rsidRDefault="00CF123F">
                  <w:pPr>
                    <w:rPr>
                      <w:sz w:val="23"/>
                      <w:szCs w:val="23"/>
                    </w:rPr>
                  </w:pPr>
                  <w:r>
                    <w:rPr>
                      <w:noProof/>
                      <w:sz w:val="23"/>
                      <w:szCs w:val="23"/>
                    </w:rPr>
                    <w:drawing>
                      <wp:inline distT="0" distB="0" distL="0" distR="0" wp14:anchorId="76E4DA62" wp14:editId="449AE494">
                        <wp:extent cx="1835150" cy="1905000"/>
                        <wp:effectExtent l="0" t="0" r="0" b="0"/>
                        <wp:docPr id="40" name="圖片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 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515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6D4C5A09" w14:textId="77777777" w:rsidR="00CF123F" w:rsidRDefault="00CF123F">
                  <w:pPr>
                    <w:spacing w:line="384" w:lineRule="atLeast"/>
                    <w:divId w:val="1865046790"/>
                    <w:rPr>
                      <w:sz w:val="23"/>
                      <w:szCs w:val="23"/>
                    </w:rPr>
                  </w:pPr>
                  <w:hyperlink r:id="rId10" w:tooltip="排骨炆菜頭" w:history="1">
                    <w:r>
                      <w:rPr>
                        <w:rStyle w:val="a3"/>
                        <w:b/>
                        <w:bCs/>
                        <w:color w:val="333333"/>
                        <w:sz w:val="23"/>
                        <w:szCs w:val="23"/>
                        <w:u w:val="none"/>
                      </w:rPr>
                      <w:t>排骨炆菜頭</w:t>
                    </w:r>
                  </w:hyperlink>
                </w:p>
                <w:p w14:paraId="25270375" w14:textId="77777777" w:rsidR="00CF123F" w:rsidRDefault="00CF123F">
                  <w:pPr>
                    <w:spacing w:line="270" w:lineRule="atLeast"/>
                    <w:divId w:val="306013271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蘿蔔是秋冬的時令蔬菜，客家農村二期稻作收成後，一定會利用空地種植蔬菜，蘿蔔便</w:t>
                  </w:r>
                  <w:r>
                    <w:rPr>
                      <w:sz w:val="23"/>
                      <w:szCs w:val="23"/>
                    </w:rPr>
                    <w:lastRenderedPageBreak/>
                    <w:t>是常見栽種的植物。由於蘿蔔含有辛辣味的芥子油，可以分解肉類脂肪，將豬排骨及蘿蔔一起燉煮，可促進食慾、幫助消化。早年客家人生活節儉，因而排骨炆菜頭，這道菜餚多出現</w:t>
                  </w:r>
                  <w:r>
                    <w:rPr>
                      <w:sz w:val="23"/>
                      <w:szCs w:val="23"/>
                    </w:rPr>
                    <w:t>.......</w:t>
                  </w:r>
                </w:p>
              </w:tc>
            </w:tr>
          </w:tbl>
          <w:p w14:paraId="29CDA194" w14:textId="77777777" w:rsidR="00CF123F" w:rsidRDefault="00CF123F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hideMark/>
          </w:tcPr>
          <w:p w14:paraId="50BC7744" w14:textId="77777777" w:rsidR="00CF123F" w:rsidRDefault="00CF123F">
            <w:pPr>
              <w:divId w:val="214659171"/>
              <w:rPr>
                <w:rFonts w:ascii="PMingLiU" w:eastAsia="PMingLiU" w:hAnsi="PMingLiU" w:cs="PMingLiU"/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lastRenderedPageBreak/>
              <w:drawing>
                <wp:inline distT="0" distB="0" distL="0" distR="0" wp14:anchorId="053FC8BA" wp14:editId="7B043B91">
                  <wp:extent cx="6350" cy="6350"/>
                  <wp:effectExtent l="0" t="0" r="0" b="0"/>
                  <wp:docPr id="39" name="圖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69385700" w14:textId="77777777" w:rsidR="00CF123F" w:rsidRDefault="00CF123F">
            <w:pPr>
              <w:divId w:val="561794524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6C6E2C20" wp14:editId="599FAA9B">
                  <wp:extent cx="6350" cy="6350"/>
                  <wp:effectExtent l="0" t="0" r="0" b="0"/>
                  <wp:docPr id="38" name="圖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3000"/>
              <w:gridCol w:w="1133"/>
            </w:tblGrid>
            <w:tr w:rsidR="00CF123F" w14:paraId="3284073B" w14:textId="77777777">
              <w:trPr>
                <w:tblCellSpacing w:w="0" w:type="dxa"/>
              </w:trPr>
              <w:tc>
                <w:tcPr>
                  <w:tcW w:w="50" w:type="pct"/>
                  <w:hideMark/>
                </w:tcPr>
                <w:p w14:paraId="316E7909" w14:textId="77777777" w:rsidR="00CF123F" w:rsidRDefault="00CF123F">
                  <w:pPr>
                    <w:rPr>
                      <w:sz w:val="23"/>
                      <w:szCs w:val="23"/>
                    </w:rPr>
                  </w:pPr>
                  <w:r>
                    <w:rPr>
                      <w:noProof/>
                      <w:sz w:val="23"/>
                      <w:szCs w:val="23"/>
                    </w:rPr>
                    <w:drawing>
                      <wp:inline distT="0" distB="0" distL="0" distR="0" wp14:anchorId="5D60D433" wp14:editId="66B984D6">
                        <wp:extent cx="1905000" cy="1638300"/>
                        <wp:effectExtent l="0" t="0" r="0" b="0"/>
                        <wp:docPr id="37" name="圖片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 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6262688" w14:textId="77777777" w:rsidR="00CF123F" w:rsidRDefault="00CF123F">
                  <w:pPr>
                    <w:spacing w:line="384" w:lineRule="atLeast"/>
                    <w:divId w:val="2119836391"/>
                    <w:rPr>
                      <w:sz w:val="23"/>
                      <w:szCs w:val="23"/>
                    </w:rPr>
                  </w:pPr>
                  <w:hyperlink r:id="rId12" w:tooltip="肥湯炆筍乾" w:history="1">
                    <w:r>
                      <w:rPr>
                        <w:rStyle w:val="a3"/>
                        <w:b/>
                        <w:bCs/>
                        <w:color w:val="333333"/>
                        <w:sz w:val="23"/>
                        <w:szCs w:val="23"/>
                        <w:u w:val="none"/>
                      </w:rPr>
                      <w:t>肥湯炆筍乾</w:t>
                    </w:r>
                  </w:hyperlink>
                </w:p>
                <w:p w14:paraId="30A12E90" w14:textId="77777777" w:rsidR="00CF123F" w:rsidRDefault="00CF123F">
                  <w:pPr>
                    <w:spacing w:line="270" w:lineRule="atLeast"/>
                    <w:divId w:val="429008384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由於客家人早期的居住環境，對外聯繫不便，生活多半自給</w:t>
                  </w:r>
                  <w:r>
                    <w:rPr>
                      <w:sz w:val="23"/>
                      <w:szCs w:val="23"/>
                    </w:rPr>
                    <w:lastRenderedPageBreak/>
                    <w:t>自足，在桂竹筍、麻竹筍和孟宗竹盛產季節時，將其醃漬、日曬成筍乾存放。遇上年節拜拜、婚喪喜慶時，就用整隻雞、鴨、鵝、豬肉，所熬煮出的肥湯和筍乾一起炆煮，肥湯的鮮味，正好可去除筍乾的澀度，筍乾</w:t>
                  </w:r>
                  <w:r>
                    <w:rPr>
                      <w:sz w:val="23"/>
                      <w:szCs w:val="23"/>
                    </w:rPr>
                    <w:t>...</w:t>
                  </w:r>
                </w:p>
              </w:tc>
            </w:tr>
          </w:tbl>
          <w:p w14:paraId="0E162FC3" w14:textId="77777777" w:rsidR="00CF123F" w:rsidRDefault="00CF123F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hideMark/>
          </w:tcPr>
          <w:p w14:paraId="043310B4" w14:textId="77777777" w:rsidR="00CF123F" w:rsidRDefault="00CF123F">
            <w:pPr>
              <w:divId w:val="1326276824"/>
              <w:rPr>
                <w:rFonts w:ascii="PMingLiU" w:eastAsia="PMingLiU" w:hAnsi="PMingLiU" w:cs="PMingLiU"/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lastRenderedPageBreak/>
              <w:drawing>
                <wp:inline distT="0" distB="0" distL="0" distR="0" wp14:anchorId="7629FD8D" wp14:editId="43F0F512">
                  <wp:extent cx="6350" cy="6350"/>
                  <wp:effectExtent l="0" t="0" r="0" b="0"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23F" w14:paraId="4334FF68" w14:textId="77777777">
        <w:trPr>
          <w:divId w:val="1828202224"/>
          <w:tblCellSpacing w:w="0" w:type="dxa"/>
        </w:trPr>
        <w:tc>
          <w:tcPr>
            <w:tcW w:w="0" w:type="auto"/>
            <w:hideMark/>
          </w:tcPr>
          <w:p w14:paraId="4A9CC71B" w14:textId="77777777" w:rsidR="00CF123F" w:rsidRDefault="00CF123F">
            <w:pPr>
              <w:divId w:val="1507791294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0DF68E48" wp14:editId="46BD125C">
                  <wp:extent cx="6350" cy="6350"/>
                  <wp:effectExtent l="0" t="0" r="0" b="0"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B8F2F38" w14:textId="77777777" w:rsidR="00CF123F" w:rsidRDefault="00CF123F">
            <w:pPr>
              <w:divId w:val="891113019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5E7621B8" wp14:editId="74F888ED">
                  <wp:extent cx="6350" cy="6350"/>
                  <wp:effectExtent l="0" t="0" r="0" b="0"/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F13846F" w14:textId="77777777" w:rsidR="00CF123F" w:rsidRDefault="00CF123F">
            <w:pPr>
              <w:divId w:val="1268658230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7DA9DA50" wp14:editId="782936C1">
                  <wp:extent cx="6350" cy="6350"/>
                  <wp:effectExtent l="0" t="0" r="0" b="0"/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6ACC715C" w14:textId="77777777" w:rsidR="00CF123F" w:rsidRDefault="00CF123F">
            <w:pPr>
              <w:divId w:val="520971394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60268884" wp14:editId="41501A47">
                  <wp:extent cx="6350" cy="6350"/>
                  <wp:effectExtent l="0" t="0" r="0" b="0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025CADC" w14:textId="77777777" w:rsidR="00CF123F" w:rsidRDefault="00CF123F">
            <w:pPr>
              <w:divId w:val="1861308946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390CE5F8" wp14:editId="3EDF1C35">
                  <wp:extent cx="6350" cy="6350"/>
                  <wp:effectExtent l="0" t="0" r="0" b="0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04E43E41" w14:textId="77777777" w:rsidR="00CF123F" w:rsidRDefault="00CF123F">
            <w:pPr>
              <w:divId w:val="430318307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1049F12D" wp14:editId="7FB60F9B">
                  <wp:extent cx="6350" cy="6350"/>
                  <wp:effectExtent l="0" t="0" r="0" b="0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23F" w14:paraId="7BD485C1" w14:textId="77777777">
        <w:trPr>
          <w:divId w:val="1828202224"/>
          <w:tblCellSpacing w:w="0" w:type="dxa"/>
        </w:trPr>
        <w:tc>
          <w:tcPr>
            <w:tcW w:w="0" w:type="auto"/>
            <w:hideMark/>
          </w:tcPr>
          <w:p w14:paraId="633710AC" w14:textId="77777777" w:rsidR="00CF123F" w:rsidRDefault="00CF123F">
            <w:pPr>
              <w:divId w:val="1832479642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0681995C" wp14:editId="34E50F34">
                  <wp:extent cx="6350" cy="6350"/>
                  <wp:effectExtent l="0" t="0" r="0" b="0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28772CC" w14:textId="77777777" w:rsidR="00CF123F" w:rsidRDefault="00CF123F">
            <w:pPr>
              <w:divId w:val="590360063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5284FAE2" wp14:editId="52998465">
                  <wp:extent cx="6350" cy="6350"/>
                  <wp:effectExtent l="0" t="0" r="0" b="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14BCD8F" w14:textId="77777777" w:rsidR="00CF123F" w:rsidRDefault="00CF123F">
            <w:pPr>
              <w:divId w:val="829516634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6678FDCA" wp14:editId="4AAD2C30">
                  <wp:extent cx="6350" cy="6350"/>
                  <wp:effectExtent l="0" t="0" r="0" b="0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419AB6F" w14:textId="77777777" w:rsidR="00CF123F" w:rsidRDefault="00CF123F">
            <w:pPr>
              <w:divId w:val="218590241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7085064D" wp14:editId="3A4FA226">
                  <wp:extent cx="6350" cy="6350"/>
                  <wp:effectExtent l="0" t="0" r="0" b="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27D29BEA" w14:textId="77777777" w:rsidR="00CF123F" w:rsidRDefault="00CF123F">
            <w:pPr>
              <w:divId w:val="1155607216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1C0C4E1E" wp14:editId="1F1DA539">
                  <wp:extent cx="6350" cy="6350"/>
                  <wp:effectExtent l="0" t="0" r="0" b="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5B42AA3" w14:textId="77777777" w:rsidR="00CF123F" w:rsidRDefault="00CF123F">
            <w:pPr>
              <w:divId w:val="899898940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4F584AC1" wp14:editId="0938C028">
                  <wp:extent cx="6350" cy="6350"/>
                  <wp:effectExtent l="0" t="0" r="0" b="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23F" w14:paraId="4F8C57CB" w14:textId="77777777">
        <w:trPr>
          <w:divId w:val="1828202224"/>
          <w:tblCellSpacing w:w="0" w:type="dxa"/>
        </w:trPr>
        <w:tc>
          <w:tcPr>
            <w:tcW w:w="0" w:type="auto"/>
            <w:hideMark/>
          </w:tcPr>
          <w:p w14:paraId="231C3573" w14:textId="77777777" w:rsidR="00CF123F" w:rsidRDefault="00CF123F">
            <w:pPr>
              <w:divId w:val="1130057550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6130838A" wp14:editId="1D332A23">
                  <wp:extent cx="6350" cy="6350"/>
                  <wp:effectExtent l="0" t="0" r="0" b="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1800"/>
              <w:gridCol w:w="2333"/>
            </w:tblGrid>
            <w:tr w:rsidR="00CF123F" w14:paraId="604E3F7C" w14:textId="77777777">
              <w:trPr>
                <w:tblCellSpacing w:w="0" w:type="dxa"/>
              </w:trPr>
              <w:tc>
                <w:tcPr>
                  <w:tcW w:w="50" w:type="pct"/>
                  <w:hideMark/>
                </w:tcPr>
                <w:p w14:paraId="0C3B4BD5" w14:textId="77777777" w:rsidR="00CF123F" w:rsidRDefault="00CF123F">
                  <w:pPr>
                    <w:rPr>
                      <w:sz w:val="23"/>
                      <w:szCs w:val="23"/>
                    </w:rPr>
                  </w:pPr>
                  <w:r>
                    <w:rPr>
                      <w:noProof/>
                      <w:sz w:val="23"/>
                      <w:szCs w:val="23"/>
                    </w:rPr>
                    <w:drawing>
                      <wp:inline distT="0" distB="0" distL="0" distR="0" wp14:anchorId="4EE454DC" wp14:editId="28985517">
                        <wp:extent cx="1143000" cy="1905000"/>
                        <wp:effectExtent l="0" t="0" r="0" b="0"/>
                        <wp:docPr id="22" name="圖片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 1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59D8CFB1" w14:textId="77777777" w:rsidR="00CF123F" w:rsidRDefault="00CF123F">
                  <w:pPr>
                    <w:spacing w:line="384" w:lineRule="atLeast"/>
                    <w:divId w:val="18629044"/>
                    <w:rPr>
                      <w:sz w:val="23"/>
                      <w:szCs w:val="23"/>
                    </w:rPr>
                  </w:pPr>
                  <w:hyperlink r:id="rId14" w:tooltip="客家小炒" w:history="1">
                    <w:r>
                      <w:rPr>
                        <w:rStyle w:val="a3"/>
                        <w:b/>
                        <w:bCs/>
                        <w:color w:val="333333"/>
                        <w:sz w:val="23"/>
                        <w:szCs w:val="23"/>
                        <w:u w:val="none"/>
                      </w:rPr>
                      <w:t>客家小炒</w:t>
                    </w:r>
                  </w:hyperlink>
                </w:p>
                <w:p w14:paraId="6DA4A4AC" w14:textId="77777777" w:rsidR="00CF123F" w:rsidRDefault="00CF123F">
                  <w:pPr>
                    <w:spacing w:line="270" w:lineRule="atLeast"/>
                    <w:divId w:val="934171748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客家小炒又稱「炒肉」，幾乎是到客家庄必品嘗的美味佳餚。勤儉持家的客家人，習慣在家中貯存乾貨，魷魚乾就是其中之一，也是常被客家人拿來祭拜當作三牲之一的祭品。由於客家菜餚有著鹹、香、肥的特色，客家小</w:t>
                  </w:r>
                  <w:r>
                    <w:rPr>
                      <w:sz w:val="23"/>
                      <w:szCs w:val="23"/>
                    </w:rPr>
                    <w:lastRenderedPageBreak/>
                    <w:t>炒會將祭拜後的五花豬肉，選用油脂多、瘦肉少者</w:t>
                  </w:r>
                  <w:r>
                    <w:rPr>
                      <w:sz w:val="23"/>
                      <w:szCs w:val="23"/>
                    </w:rPr>
                    <w:t>.....</w:t>
                  </w:r>
                </w:p>
              </w:tc>
            </w:tr>
          </w:tbl>
          <w:p w14:paraId="34E6728E" w14:textId="77777777" w:rsidR="00CF123F" w:rsidRDefault="00CF123F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hideMark/>
          </w:tcPr>
          <w:p w14:paraId="07C58AC1" w14:textId="77777777" w:rsidR="00CF123F" w:rsidRDefault="00CF123F">
            <w:pPr>
              <w:divId w:val="1196700781"/>
              <w:rPr>
                <w:rFonts w:ascii="PMingLiU" w:eastAsia="PMingLiU" w:hAnsi="PMingLiU" w:cs="PMingLiU"/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lastRenderedPageBreak/>
              <w:drawing>
                <wp:inline distT="0" distB="0" distL="0" distR="0" wp14:anchorId="77050CAC" wp14:editId="17C420F7">
                  <wp:extent cx="6350" cy="6350"/>
                  <wp:effectExtent l="0" t="0" r="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068C76F" w14:textId="77777777" w:rsidR="00CF123F" w:rsidRDefault="00CF123F">
            <w:pPr>
              <w:divId w:val="1124691634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5A316E95" wp14:editId="356C3594">
                  <wp:extent cx="6350" cy="6350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2370"/>
              <w:gridCol w:w="1763"/>
            </w:tblGrid>
            <w:tr w:rsidR="00CF123F" w14:paraId="071FBAC3" w14:textId="77777777">
              <w:trPr>
                <w:tblCellSpacing w:w="0" w:type="dxa"/>
              </w:trPr>
              <w:tc>
                <w:tcPr>
                  <w:tcW w:w="50" w:type="pct"/>
                  <w:hideMark/>
                </w:tcPr>
                <w:p w14:paraId="0EB7C571" w14:textId="77777777" w:rsidR="00CF123F" w:rsidRDefault="00CF123F">
                  <w:pPr>
                    <w:rPr>
                      <w:sz w:val="23"/>
                      <w:szCs w:val="23"/>
                    </w:rPr>
                  </w:pPr>
                  <w:r>
                    <w:rPr>
                      <w:noProof/>
                      <w:sz w:val="23"/>
                      <w:szCs w:val="23"/>
                    </w:rPr>
                    <w:drawing>
                      <wp:inline distT="0" distB="0" distL="0" distR="0" wp14:anchorId="13503461" wp14:editId="75E42B69">
                        <wp:extent cx="1499518" cy="1244600"/>
                        <wp:effectExtent l="0" t="0" r="5715" b="0"/>
                        <wp:docPr id="19" name="圖片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 1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9848" cy="12448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3B1E4AE8" w14:textId="77777777" w:rsidR="00CF123F" w:rsidRDefault="00CF123F">
                  <w:pPr>
                    <w:spacing w:line="384" w:lineRule="atLeast"/>
                    <w:divId w:val="1298684784"/>
                    <w:rPr>
                      <w:sz w:val="23"/>
                      <w:szCs w:val="23"/>
                    </w:rPr>
                  </w:pPr>
                  <w:hyperlink r:id="rId16" w:tooltip="豬腸炒薑絲" w:history="1">
                    <w:r>
                      <w:rPr>
                        <w:rStyle w:val="a3"/>
                        <w:b/>
                        <w:bCs/>
                        <w:color w:val="333333"/>
                        <w:sz w:val="23"/>
                        <w:szCs w:val="23"/>
                        <w:u w:val="none"/>
                      </w:rPr>
                      <w:t>豬腸炒薑絲</w:t>
                    </w:r>
                  </w:hyperlink>
                </w:p>
                <w:p w14:paraId="142C6B5E" w14:textId="77777777" w:rsidR="00CF123F" w:rsidRDefault="00CF123F">
                  <w:pPr>
                    <w:spacing w:line="270" w:lineRule="atLeast"/>
                    <w:divId w:val="217324441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客家山歌〈病子歌〉裡：「正月裡來是新年，娘今病子無人知。阿哥問娘食麼介，愛食豬腸炒薑絲。」懷孕的妻子愛吃豬腸炒薑絲，可見這是一道酸勁十足的料</w:t>
                  </w:r>
                  <w:r>
                    <w:rPr>
                      <w:sz w:val="23"/>
                      <w:szCs w:val="23"/>
                    </w:rPr>
                    <w:lastRenderedPageBreak/>
                    <w:t>理。以前養豬在客家農業社會中是增加家庭收入來源之一，販售時可將內臟取回，原本被人所棄置的大腸，卻被惜</w:t>
                  </w:r>
                  <w:r>
                    <w:rPr>
                      <w:sz w:val="23"/>
                      <w:szCs w:val="23"/>
                    </w:rPr>
                    <w:t>...</w:t>
                  </w:r>
                </w:p>
              </w:tc>
            </w:tr>
          </w:tbl>
          <w:p w14:paraId="674C747F" w14:textId="77777777" w:rsidR="00CF123F" w:rsidRDefault="00CF123F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hideMark/>
          </w:tcPr>
          <w:p w14:paraId="7B1E2C09" w14:textId="77777777" w:rsidR="00CF123F" w:rsidRDefault="00CF123F">
            <w:pPr>
              <w:divId w:val="2092197798"/>
              <w:rPr>
                <w:rFonts w:ascii="PMingLiU" w:eastAsia="PMingLiU" w:hAnsi="PMingLiU" w:cs="PMingLiU"/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lastRenderedPageBreak/>
              <w:drawing>
                <wp:inline distT="0" distB="0" distL="0" distR="0" wp14:anchorId="29D94F18" wp14:editId="10BC27E2">
                  <wp:extent cx="6350" cy="6350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23F" w14:paraId="5962F841" w14:textId="77777777">
        <w:trPr>
          <w:divId w:val="1828202224"/>
          <w:tblCellSpacing w:w="0" w:type="dxa"/>
        </w:trPr>
        <w:tc>
          <w:tcPr>
            <w:tcW w:w="0" w:type="auto"/>
            <w:hideMark/>
          </w:tcPr>
          <w:p w14:paraId="5610F0C5" w14:textId="77777777" w:rsidR="00CF123F" w:rsidRDefault="00CF123F">
            <w:pPr>
              <w:divId w:val="1960914207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1D52CC9D" wp14:editId="0C806FC4">
                  <wp:extent cx="6350" cy="6350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62F1903A" w14:textId="77777777" w:rsidR="00CF123F" w:rsidRDefault="00CF123F">
            <w:pPr>
              <w:divId w:val="50009030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364C65AE" wp14:editId="2BE595E2">
                  <wp:extent cx="6350" cy="6350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6836F907" w14:textId="77777777" w:rsidR="00CF123F" w:rsidRDefault="00CF123F">
            <w:pPr>
              <w:divId w:val="526331320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21B3D87E" wp14:editId="0B852801">
                  <wp:extent cx="6350" cy="6350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FFC7A54" w14:textId="77777777" w:rsidR="00CF123F" w:rsidRDefault="00CF123F">
            <w:pPr>
              <w:divId w:val="2142962543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0E5C53C2" wp14:editId="0705DF18">
                  <wp:extent cx="6350" cy="6350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3EDBADD" w14:textId="77777777" w:rsidR="00CF123F" w:rsidRDefault="00CF123F">
            <w:pPr>
              <w:divId w:val="1324551133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074C563E" wp14:editId="169536AF">
                  <wp:extent cx="6350" cy="635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2267BAA" w14:textId="77777777" w:rsidR="00CF123F" w:rsidRDefault="00CF123F">
            <w:pPr>
              <w:divId w:val="1000963562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755F86DA" wp14:editId="6CC54AA2">
                  <wp:extent cx="6350" cy="635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23F" w14:paraId="022FCD77" w14:textId="77777777">
        <w:trPr>
          <w:divId w:val="1828202224"/>
          <w:tblCellSpacing w:w="0" w:type="dxa"/>
        </w:trPr>
        <w:tc>
          <w:tcPr>
            <w:tcW w:w="0" w:type="auto"/>
            <w:hideMark/>
          </w:tcPr>
          <w:p w14:paraId="44DACB1A" w14:textId="77777777" w:rsidR="00CF123F" w:rsidRDefault="00CF123F">
            <w:pPr>
              <w:divId w:val="565654114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67CD295A" wp14:editId="44B84F51">
                  <wp:extent cx="6350" cy="635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8AE7718" w14:textId="77777777" w:rsidR="00CF123F" w:rsidRDefault="00CF123F">
            <w:pPr>
              <w:divId w:val="2005618917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6DC7A64C" wp14:editId="1F43A394">
                  <wp:extent cx="6350" cy="635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81B949B" w14:textId="77777777" w:rsidR="00CF123F" w:rsidRDefault="00CF123F">
            <w:pPr>
              <w:divId w:val="275450701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00E722E3" wp14:editId="3E3201D5">
                  <wp:extent cx="6350" cy="635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520E3B0" w14:textId="77777777" w:rsidR="00CF123F" w:rsidRDefault="00CF123F">
            <w:pPr>
              <w:divId w:val="150802027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1F7D1808" wp14:editId="1D0FAD12">
                  <wp:extent cx="6350" cy="635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69CBA7A2" w14:textId="77777777" w:rsidR="00CF123F" w:rsidRDefault="00CF123F">
            <w:pPr>
              <w:divId w:val="953177049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7D6F4DEC" wp14:editId="320D5464">
                  <wp:extent cx="6350" cy="635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4EAE3BE" w14:textId="77777777" w:rsidR="00CF123F" w:rsidRDefault="00CF123F">
            <w:pPr>
              <w:divId w:val="1446919619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446B4B55" wp14:editId="6335CEE6">
                  <wp:extent cx="6350" cy="635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23F" w14:paraId="58305FEF" w14:textId="77777777">
        <w:trPr>
          <w:divId w:val="1828202224"/>
          <w:tblCellSpacing w:w="0" w:type="dxa"/>
        </w:trPr>
        <w:tc>
          <w:tcPr>
            <w:tcW w:w="0" w:type="auto"/>
            <w:hideMark/>
          </w:tcPr>
          <w:p w14:paraId="7EE9EEBF" w14:textId="77777777" w:rsidR="00CF123F" w:rsidRDefault="00CF123F">
            <w:pPr>
              <w:divId w:val="1819228386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224F3149" wp14:editId="53228E4B">
                  <wp:extent cx="6350" cy="635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1830"/>
              <w:gridCol w:w="2303"/>
            </w:tblGrid>
            <w:tr w:rsidR="00CF123F" w14:paraId="1EAE8A6B" w14:textId="77777777">
              <w:trPr>
                <w:tblCellSpacing w:w="0" w:type="dxa"/>
              </w:trPr>
              <w:tc>
                <w:tcPr>
                  <w:tcW w:w="50" w:type="pct"/>
                  <w:hideMark/>
                </w:tcPr>
                <w:p w14:paraId="6F790F25" w14:textId="77777777" w:rsidR="00CF123F" w:rsidRDefault="00CF123F">
                  <w:pPr>
                    <w:rPr>
                      <w:sz w:val="23"/>
                      <w:szCs w:val="23"/>
                    </w:rPr>
                  </w:pPr>
                  <w:r>
                    <w:rPr>
                      <w:noProof/>
                      <w:sz w:val="23"/>
                      <w:szCs w:val="23"/>
                    </w:rPr>
                    <w:drawing>
                      <wp:inline distT="0" distB="0" distL="0" distR="0" wp14:anchorId="6FB9A5BD" wp14:editId="40184357">
                        <wp:extent cx="1162050" cy="1905000"/>
                        <wp:effectExtent l="0" t="0" r="0" b="0"/>
                        <wp:docPr id="4" name="圖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 1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1246F5A8" w14:textId="77777777" w:rsidR="00CF123F" w:rsidRDefault="00CF123F">
                  <w:pPr>
                    <w:spacing w:line="384" w:lineRule="atLeast"/>
                    <w:divId w:val="1280331750"/>
                    <w:rPr>
                      <w:sz w:val="23"/>
                      <w:szCs w:val="23"/>
                    </w:rPr>
                  </w:pPr>
                  <w:hyperlink r:id="rId18" w:tooltip="鴨血炒韭菜" w:history="1">
                    <w:r>
                      <w:rPr>
                        <w:rStyle w:val="a3"/>
                        <w:b/>
                        <w:bCs/>
                        <w:color w:val="333333"/>
                        <w:sz w:val="23"/>
                        <w:szCs w:val="23"/>
                        <w:u w:val="none"/>
                      </w:rPr>
                      <w:t>鴨血炒韭菜</w:t>
                    </w:r>
                  </w:hyperlink>
                </w:p>
                <w:p w14:paraId="474AE135" w14:textId="77777777" w:rsidR="00CF123F" w:rsidRDefault="00CF123F">
                  <w:pPr>
                    <w:spacing w:line="270" w:lineRule="atLeast"/>
                    <w:divId w:val="1084692882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客家人珍惜食材，雞、鴨、豬血都會保留善用。鴨血炒韭菜又稱鴨紅炒韭菜，因為血是紅色的，有著見紅即見喜，見紅就旺的寓意，所以客家人稱血叫「旺」，鴨血可稱「鴨紅」也叫「鴨旺」。年節到時，將宰鴨後留下的鴨血和鹽水混和加熱，凝結成塊切條，搭配韭菜快炒</w:t>
                  </w:r>
                  <w:r>
                    <w:rPr>
                      <w:sz w:val="23"/>
                      <w:szCs w:val="23"/>
                    </w:rPr>
                    <w:t>......</w:t>
                  </w:r>
                </w:p>
              </w:tc>
            </w:tr>
          </w:tbl>
          <w:p w14:paraId="2900EE62" w14:textId="77777777" w:rsidR="00CF123F" w:rsidRDefault="00CF123F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hideMark/>
          </w:tcPr>
          <w:p w14:paraId="23C5F255" w14:textId="77777777" w:rsidR="00CF123F" w:rsidRDefault="00CF123F">
            <w:pPr>
              <w:divId w:val="920259610"/>
              <w:rPr>
                <w:rFonts w:ascii="PMingLiU" w:eastAsia="PMingLiU" w:hAnsi="PMingLiU" w:cs="PMingLiU"/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7DDC27DC" wp14:editId="01F2192A">
                  <wp:extent cx="6350" cy="635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BEE5A5A" w14:textId="77777777" w:rsidR="00CF123F" w:rsidRDefault="00CF123F">
            <w:pPr>
              <w:divId w:val="1371951444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3FBC05A6" wp14:editId="2B317D49">
                  <wp:extent cx="6350" cy="63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1830"/>
              <w:gridCol w:w="2303"/>
            </w:tblGrid>
            <w:tr w:rsidR="00CF123F" w14:paraId="11B39AC7" w14:textId="77777777">
              <w:trPr>
                <w:tblCellSpacing w:w="0" w:type="dxa"/>
              </w:trPr>
              <w:tc>
                <w:tcPr>
                  <w:tcW w:w="50" w:type="pct"/>
                  <w:hideMark/>
                </w:tcPr>
                <w:p w14:paraId="020D26BC" w14:textId="77777777" w:rsidR="00CF123F" w:rsidRDefault="00CF123F">
                  <w:pPr>
                    <w:rPr>
                      <w:sz w:val="23"/>
                      <w:szCs w:val="23"/>
                    </w:rPr>
                  </w:pPr>
                  <w:r>
                    <w:rPr>
                      <w:noProof/>
                      <w:sz w:val="23"/>
                      <w:szCs w:val="23"/>
                    </w:rPr>
                    <w:drawing>
                      <wp:inline distT="0" distB="0" distL="0" distR="0" wp14:anchorId="24A02B0B" wp14:editId="2FA01073">
                        <wp:extent cx="1162050" cy="1905000"/>
                        <wp:effectExtent l="0" t="0" r="0" b="0"/>
                        <wp:docPr id="1" name="圖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 1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4D93AD79" w14:textId="77777777" w:rsidR="00CF123F" w:rsidRDefault="00CF123F">
                  <w:pPr>
                    <w:spacing w:line="384" w:lineRule="atLeast"/>
                    <w:divId w:val="367798060"/>
                    <w:rPr>
                      <w:sz w:val="23"/>
                      <w:szCs w:val="23"/>
                    </w:rPr>
                  </w:pPr>
                  <w:hyperlink r:id="rId20" w:tooltip="豬肺鳯梨炒木耳" w:history="1">
                    <w:r>
                      <w:rPr>
                        <w:rStyle w:val="a3"/>
                        <w:b/>
                        <w:bCs/>
                        <w:color w:val="333333"/>
                        <w:sz w:val="23"/>
                        <w:szCs w:val="23"/>
                        <w:u w:val="none"/>
                      </w:rPr>
                      <w:t>豬肺鳯梨炒木耳</w:t>
                    </w:r>
                  </w:hyperlink>
                </w:p>
                <w:p w14:paraId="3572D71F" w14:textId="77777777" w:rsidR="00CF123F" w:rsidRDefault="00CF123F">
                  <w:pPr>
                    <w:spacing w:line="270" w:lineRule="atLeast"/>
                    <w:divId w:val="158610881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俗稱「鹹酸甜」的客家特色料理。豬肺目前已鮮為人食用，然而早年客家人對於可運用的食材絶不浪費，所以豬肺雖然不是什麼昂貴食物，但由於節儉成性，就將豬肺和鳯梨，也就是鳳梨，加上清脆木耳等一同翻炒，再取鹽、醋、糖等調味料，使成為鹹、酸、甜三種滋味具</w:t>
                  </w:r>
                  <w:r>
                    <w:rPr>
                      <w:sz w:val="23"/>
                      <w:szCs w:val="23"/>
                    </w:rPr>
                    <w:t>...</w:t>
                  </w:r>
                </w:p>
              </w:tc>
            </w:tr>
          </w:tbl>
          <w:p w14:paraId="324587F4" w14:textId="77777777" w:rsidR="00CF123F" w:rsidRDefault="00CF123F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Align w:val="center"/>
            <w:hideMark/>
          </w:tcPr>
          <w:p w14:paraId="307D764E" w14:textId="77777777" w:rsidR="00CF123F" w:rsidRDefault="00CF12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36D3312" w14:textId="77777777" w:rsidR="00ED11F3" w:rsidRDefault="00ED11F3"/>
    <w:sectPr w:rsidR="00ED11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F3"/>
    <w:rsid w:val="005B126B"/>
    <w:rsid w:val="008A4B93"/>
    <w:rsid w:val="00AC2325"/>
    <w:rsid w:val="00B26911"/>
    <w:rsid w:val="00CF123F"/>
    <w:rsid w:val="00ED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43C9AA"/>
  <w15:chartTrackingRefBased/>
  <w15:docId w15:val="{7CB879D2-F8E4-584B-84E3-1E0B240B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ED11F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ED11F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F12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5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80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82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22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14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21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20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73566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79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60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95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18919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35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55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1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69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37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64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12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37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50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9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48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26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21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9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4679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01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5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79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83639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0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27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79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65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97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30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47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36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5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9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60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89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05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04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17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70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69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68478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32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91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0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33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96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55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6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65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61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4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0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17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91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22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33175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6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25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95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79806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10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7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kka-cuisine.ntpc.gov.tw/files/15-1006-3448,c393-1.php" TargetMode="External" /><Relationship Id="rId13" Type="http://schemas.openxmlformats.org/officeDocument/2006/relationships/image" Target="media/image6.jpeg" /><Relationship Id="rId18" Type="http://schemas.openxmlformats.org/officeDocument/2006/relationships/hyperlink" Target="http://www.hakka-cuisine.ntpc.gov.tw/files/15-1006-3247,c393-1.php" TargetMode="External" /><Relationship Id="rId3" Type="http://schemas.openxmlformats.org/officeDocument/2006/relationships/webSettings" Target="webSettings.xml" /><Relationship Id="rId21" Type="http://schemas.openxmlformats.org/officeDocument/2006/relationships/fontTable" Target="fontTable.xml" /><Relationship Id="rId7" Type="http://schemas.openxmlformats.org/officeDocument/2006/relationships/image" Target="media/image3.jpeg" /><Relationship Id="rId12" Type="http://schemas.openxmlformats.org/officeDocument/2006/relationships/hyperlink" Target="http://www.hakka-cuisine.ntpc.gov.tw/files/15-1006-3449,c393-1.php" TargetMode="External" /><Relationship Id="rId17" Type="http://schemas.openxmlformats.org/officeDocument/2006/relationships/image" Target="media/image8.jpeg" /><Relationship Id="rId2" Type="http://schemas.openxmlformats.org/officeDocument/2006/relationships/settings" Target="settings.xml" /><Relationship Id="rId16" Type="http://schemas.openxmlformats.org/officeDocument/2006/relationships/hyperlink" Target="http://www.hakka-cuisine.ntpc.gov.tw/files/15-1006-3450,c393-1.php" TargetMode="External" /><Relationship Id="rId20" Type="http://schemas.openxmlformats.org/officeDocument/2006/relationships/hyperlink" Target="http://www.hakka-cuisine.ntpc.gov.tw/files/15-1006-3451,c393-1.php" TargetMode="External" /><Relationship Id="rId1" Type="http://schemas.openxmlformats.org/officeDocument/2006/relationships/styles" Target="styles.xml" /><Relationship Id="rId6" Type="http://schemas.openxmlformats.org/officeDocument/2006/relationships/hyperlink" Target="http://www.hakka-cuisine.ntpc.gov.tw/files/15-1006-3234,c393-1.php" TargetMode="External" /><Relationship Id="rId11" Type="http://schemas.openxmlformats.org/officeDocument/2006/relationships/image" Target="media/image5.jpeg" /><Relationship Id="rId5" Type="http://schemas.openxmlformats.org/officeDocument/2006/relationships/image" Target="media/image2.jpeg" /><Relationship Id="rId15" Type="http://schemas.openxmlformats.org/officeDocument/2006/relationships/image" Target="media/image7.jpeg" /><Relationship Id="rId10" Type="http://schemas.openxmlformats.org/officeDocument/2006/relationships/hyperlink" Target="http://www.hakka-cuisine.ntpc.gov.tw/files/15-1006-3241,c393-1.php" TargetMode="External" /><Relationship Id="rId19" Type="http://schemas.openxmlformats.org/officeDocument/2006/relationships/image" Target="media/image9.jpeg" /><Relationship Id="rId4" Type="http://schemas.openxmlformats.org/officeDocument/2006/relationships/image" Target="media/image1.gif" /><Relationship Id="rId9" Type="http://schemas.openxmlformats.org/officeDocument/2006/relationships/image" Target="media/image4.jpeg" /><Relationship Id="rId14" Type="http://schemas.openxmlformats.org/officeDocument/2006/relationships/hyperlink" Target="http://www.hakka-cuisine.ntpc.gov.tw/files/15-1006-3243,c393-1.php" TargetMode="External" /><Relationship Id="rId2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sunflower705126@gmail.com</dc:creator>
  <cp:keywords/>
  <dc:description/>
  <cp:lastModifiedBy>sunflower705126@gmail.com</cp:lastModifiedBy>
  <cp:revision>2</cp:revision>
  <dcterms:created xsi:type="dcterms:W3CDTF">2022-08-24T12:40:00Z</dcterms:created>
  <dcterms:modified xsi:type="dcterms:W3CDTF">2022-08-24T12:40:00Z</dcterms:modified>
</cp:coreProperties>
</file>