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48"/>
          <w:szCs w:val="48"/>
        </w:rPr>
      </w:pPr>
      <w:r w:rsidDel="00000000" w:rsidR="00000000" w:rsidRPr="00000000">
        <w:rPr>
          <w:rFonts w:ascii="Arial Unicode MS" w:cs="Arial Unicode MS" w:eastAsia="Arial Unicode MS" w:hAnsi="Arial Unicode MS"/>
          <w:sz w:val="48"/>
          <w:szCs w:val="48"/>
          <w:rtl w:val="0"/>
        </w:rPr>
        <w:t xml:space="preserve">巨震創生</w:t>
      </w:r>
      <w:r w:rsidDel="00000000" w:rsidR="00000000" w:rsidRPr="00000000">
        <w:rPr>
          <w:rtl w:val="0"/>
        </w:rPr>
      </w:r>
    </w:p>
    <w:p w:rsidR="00000000" w:rsidDel="00000000" w:rsidP="00000000" w:rsidRDefault="00000000" w:rsidRPr="00000000" w14:paraId="00000002">
      <w:pPr>
        <w:rPr>
          <w:sz w:val="48"/>
          <w:szCs w:val="48"/>
        </w:rPr>
      </w:pPr>
      <w:r w:rsidDel="00000000" w:rsidR="00000000" w:rsidRPr="00000000">
        <w:rPr>
          <w:rFonts w:ascii="Arial Unicode MS" w:cs="Arial Unicode MS" w:eastAsia="Arial Unicode MS" w:hAnsi="Arial Unicode MS"/>
          <w:sz w:val="48"/>
          <w:szCs w:val="48"/>
          <w:rtl w:val="0"/>
        </w:rPr>
        <w:t xml:space="preserve">1.韭菜坑溪湖及塞仔坑溪湖是如何形成的?</w:t>
      </w:r>
    </w:p>
    <w:p w:rsidR="00000000" w:rsidDel="00000000" w:rsidP="00000000" w:rsidRDefault="00000000" w:rsidRPr="00000000" w14:paraId="00000003">
      <w:pPr>
        <w:rPr>
          <w:sz w:val="48"/>
          <w:szCs w:val="48"/>
        </w:rPr>
      </w:pPr>
      <w:r w:rsidDel="00000000" w:rsidR="00000000" w:rsidRPr="00000000">
        <w:rPr>
          <w:sz w:val="48"/>
          <w:szCs w:val="48"/>
          <w:rtl w:val="0"/>
        </w:rPr>
        <w:t xml:space="preserve">921</w:t>
      </w:r>
      <w:r w:rsidDel="00000000" w:rsidR="00000000" w:rsidRPr="00000000">
        <w:rPr>
          <w:rFonts w:ascii="Arial Unicode MS" w:cs="Arial Unicode MS" w:eastAsia="Arial Unicode MS" w:hAnsi="Arial Unicode MS"/>
          <w:sz w:val="48"/>
          <w:szCs w:val="48"/>
          <w:rtl w:val="0"/>
        </w:rPr>
        <w:t xml:space="preserve">地震時，南投縣國姓鄉南港村崁斗山東南山麓所發生的大規模順向坡岩體滑動，後來被學者稱為九份二山崩塌地，大量土石滑落到北坑溪上游山谷，產生韭菜坑溪湖及塞仔坑溪湖兩座堰塞湖。</w:t>
      </w:r>
    </w:p>
    <w:p w:rsidR="00000000" w:rsidDel="00000000" w:rsidP="00000000" w:rsidRDefault="00000000" w:rsidRPr="00000000" w14:paraId="00000004">
      <w:pPr>
        <w:rPr>
          <w:color w:val="1f1f1f"/>
          <w:sz w:val="48"/>
          <w:szCs w:val="48"/>
          <w:highlight w:val="white"/>
        </w:rPr>
      </w:pPr>
      <w:r w:rsidDel="00000000" w:rsidR="00000000" w:rsidRPr="00000000">
        <w:rPr>
          <w:sz w:val="48"/>
          <w:szCs w:val="48"/>
          <w:rtl w:val="0"/>
        </w:rPr>
        <w:t xml:space="preserve">1</w:t>
      </w:r>
      <w:r w:rsidDel="00000000" w:rsidR="00000000" w:rsidRPr="00000000">
        <w:rPr>
          <w:rFonts w:ascii="Arial Unicode MS" w:cs="Arial Unicode MS" w:eastAsia="Arial Unicode MS" w:hAnsi="Arial Unicode MS"/>
          <w:color w:val="040c28"/>
          <w:sz w:val="48"/>
          <w:szCs w:val="48"/>
          <w:highlight w:val="white"/>
          <w:rtl w:val="0"/>
        </w:rPr>
        <w:t xml:space="preserve">.921大地震時，國姓鄉九份二山大量坍方滑動的土石阻斷了兩條溪谷，形成澀子坑和韭菜兩個堰塞湖</w:t>
      </w:r>
      <w:r w:rsidDel="00000000" w:rsidR="00000000" w:rsidRPr="00000000">
        <w:rPr>
          <w:rFonts w:ascii="Arial Unicode MS" w:cs="Arial Unicode MS" w:eastAsia="Arial Unicode MS" w:hAnsi="Arial Unicode MS"/>
          <w:color w:val="1f1f1f"/>
          <w:sz w:val="48"/>
          <w:szCs w:val="48"/>
          <w:highlight w:val="white"/>
          <w:rtl w:val="0"/>
        </w:rPr>
        <w:t xml:space="preserve">。 韭菜湖高，澀子坑湖底，兩湖有不長的溪溝相連，當第二年湖水相繼滿溢時，韭菜面積有4公頃多，澀子坑湖有6公頃多，總共有11公頃之廣，水清湖靜，山景倒影美如畫，要不是考量地震造成慘重傷亡，真可以考量發展觀光。</w:t>
      </w:r>
    </w:p>
    <w:p w:rsidR="00000000" w:rsidDel="00000000" w:rsidP="00000000" w:rsidRDefault="00000000" w:rsidRPr="00000000" w14:paraId="00000005">
      <w:pPr>
        <w:rPr>
          <w:color w:val="1f1f1f"/>
          <w:sz w:val="48"/>
          <w:szCs w:val="48"/>
          <w:highlight w:val="white"/>
        </w:rPr>
      </w:pPr>
      <w:r w:rsidDel="00000000" w:rsidR="00000000" w:rsidRPr="00000000">
        <w:rPr>
          <w:color w:val="1f1f1f"/>
          <w:sz w:val="48"/>
          <w:szCs w:val="48"/>
          <w:highlight w:val="white"/>
          <w:rtl w:val="0"/>
        </w:rPr>
        <w:t xml:space="preserve">https://zh.wikipedia.org/wiki/Wikipedia:%E9%A6%96%E9%A1%B5</w:t>
      </w:r>
    </w:p>
    <w:p w:rsidR="00000000" w:rsidDel="00000000" w:rsidP="00000000" w:rsidRDefault="00000000" w:rsidRPr="00000000" w14:paraId="00000006">
      <w:pPr>
        <w:rPr>
          <w:sz w:val="48"/>
          <w:szCs w:val="48"/>
        </w:rPr>
      </w:pPr>
      <w:r w:rsidDel="00000000" w:rsidR="00000000" w:rsidRPr="00000000">
        <w:rPr>
          <w:rtl w:val="0"/>
        </w:rPr>
      </w:r>
    </w:p>
    <w:p w:rsidR="00000000" w:rsidDel="00000000" w:rsidP="00000000" w:rsidRDefault="00000000" w:rsidRPr="00000000" w14:paraId="00000007">
      <w:pPr>
        <w:rPr>
          <w:sz w:val="48"/>
          <w:szCs w:val="48"/>
        </w:rPr>
      </w:pPr>
      <w:r w:rsidDel="00000000" w:rsidR="00000000" w:rsidRPr="00000000">
        <w:rPr>
          <w:rFonts w:ascii="Arial Unicode MS" w:cs="Arial Unicode MS" w:eastAsia="Arial Unicode MS" w:hAnsi="Arial Unicode MS"/>
          <w:sz w:val="48"/>
          <w:szCs w:val="48"/>
          <w:rtl w:val="0"/>
        </w:rPr>
        <w:t xml:space="preserve">2.新草嶺潭是如何形成的?</w:t>
      </w:r>
    </w:p>
    <w:p w:rsidR="00000000" w:rsidDel="00000000" w:rsidP="00000000" w:rsidRDefault="00000000" w:rsidRPr="00000000" w14:paraId="00000008">
      <w:pPr>
        <w:rPr>
          <w:color w:val="1f1f1f"/>
          <w:sz w:val="48"/>
          <w:szCs w:val="48"/>
          <w:highlight w:val="white"/>
        </w:rPr>
      </w:pPr>
      <w:r w:rsidDel="00000000" w:rsidR="00000000" w:rsidRPr="00000000">
        <w:rPr>
          <w:sz w:val="48"/>
          <w:szCs w:val="48"/>
          <w:rtl w:val="0"/>
        </w:rPr>
        <w:t xml:space="preserve">1.</w:t>
      </w:r>
      <w:r w:rsidDel="00000000" w:rsidR="00000000" w:rsidRPr="00000000">
        <w:rPr>
          <w:rFonts w:ascii="Arial Unicode MS" w:cs="Arial Unicode MS" w:eastAsia="Arial Unicode MS" w:hAnsi="Arial Unicode MS"/>
          <w:color w:val="1f1f1f"/>
          <w:sz w:val="48"/>
          <w:szCs w:val="48"/>
          <w:highlight w:val="white"/>
          <w:rtl w:val="0"/>
        </w:rPr>
        <w:t xml:space="preserve">草嶺山崩與新草嶺堰塞湖之間具有相當密切的關係，在草嶺歷次重大山崩事件中，常因大量山崩土石阻塞清水溪河床而形成了堰塞湖，但草嶺山崩所形成的堰塞湖最後總因潰堤而消失。 </w:t>
      </w:r>
      <w:r w:rsidDel="00000000" w:rsidR="00000000" w:rsidRPr="00000000">
        <w:rPr>
          <w:rFonts w:ascii="Arial Unicode MS" w:cs="Arial Unicode MS" w:eastAsia="Arial Unicode MS" w:hAnsi="Arial Unicode MS"/>
          <w:color w:val="040c28"/>
          <w:sz w:val="48"/>
          <w:szCs w:val="48"/>
          <w:highlight w:val="white"/>
          <w:rtl w:val="0"/>
        </w:rPr>
        <w:t xml:space="preserve">921地震發生草嶺大規模山崩之後所形成的「新草嶺潭」</w:t>
      </w:r>
      <w:r w:rsidDel="00000000" w:rsidR="00000000" w:rsidRPr="00000000">
        <w:rPr>
          <w:rFonts w:ascii="Arial Unicode MS" w:cs="Arial Unicode MS" w:eastAsia="Arial Unicode MS" w:hAnsi="Arial Unicode MS"/>
          <w:color w:val="1f1f1f"/>
          <w:sz w:val="48"/>
          <w:szCs w:val="48"/>
          <w:highlight w:val="white"/>
          <w:rtl w:val="0"/>
        </w:rPr>
        <w:t xml:space="preserve">，終究也難逃堰塞湖的宿命，於 2004年7月2日為沙石所淤滿並發生潰堤而消失了。</w:t>
      </w:r>
    </w:p>
    <w:p w:rsidR="00000000" w:rsidDel="00000000" w:rsidP="00000000" w:rsidRDefault="00000000" w:rsidRPr="00000000" w14:paraId="00000009">
      <w:pPr>
        <w:rPr>
          <w:color w:val="1f1f1f"/>
          <w:sz w:val="48"/>
          <w:szCs w:val="48"/>
          <w:highlight w:val="white"/>
        </w:rPr>
      </w:pPr>
      <w:r w:rsidDel="00000000" w:rsidR="00000000" w:rsidRPr="00000000">
        <w:rPr>
          <w:color w:val="1f1f1f"/>
          <w:sz w:val="48"/>
          <w:szCs w:val="48"/>
          <w:highlight w:val="white"/>
          <w:rtl w:val="0"/>
        </w:rPr>
        <w:t xml:space="preserve">https://zh.wikipedia.org/zh-tw/%E6%96%B0%E8%8D%89%E5%B6</w:t>
      </w:r>
    </w:p>
    <w:p w:rsidR="00000000" w:rsidDel="00000000" w:rsidP="00000000" w:rsidRDefault="00000000" w:rsidRPr="00000000" w14:paraId="0000000A">
      <w:pPr>
        <w:rPr>
          <w:color w:val="1f1f1f"/>
          <w:sz w:val="48"/>
          <w:szCs w:val="48"/>
          <w:highlight w:val="white"/>
        </w:rPr>
      </w:pPr>
      <w:r w:rsidDel="00000000" w:rsidR="00000000" w:rsidRPr="00000000">
        <w:rPr>
          <w:color w:val="1f1f1f"/>
          <w:sz w:val="48"/>
          <w:szCs w:val="48"/>
          <w:highlight w:val="white"/>
          <w:rtl w:val="0"/>
        </w:rPr>
        <w:t xml:space="preserve">%BA%E6%BD%AD</w:t>
      </w:r>
    </w:p>
    <w:p w:rsidR="00000000" w:rsidDel="00000000" w:rsidP="00000000" w:rsidRDefault="00000000" w:rsidRPr="00000000" w14:paraId="0000000B">
      <w:pPr>
        <w:rPr>
          <w:sz w:val="48"/>
          <w:szCs w:val="48"/>
        </w:rPr>
      </w:pPr>
      <w:r w:rsidDel="00000000" w:rsidR="00000000" w:rsidRPr="00000000">
        <w:rPr>
          <w:rtl w:val="0"/>
        </w:rPr>
      </w:r>
    </w:p>
    <w:p w:rsidR="00000000" w:rsidDel="00000000" w:rsidP="00000000" w:rsidRDefault="00000000" w:rsidRPr="00000000" w14:paraId="0000000C">
      <w:pPr>
        <w:rPr>
          <w:color w:val="1f1f1f"/>
          <w:sz w:val="48"/>
          <w:szCs w:val="48"/>
          <w:highlight w:val="white"/>
        </w:rPr>
      </w:pPr>
      <w:r w:rsidDel="00000000" w:rsidR="00000000" w:rsidRPr="00000000">
        <w:rPr>
          <w:color w:val="040c28"/>
          <w:sz w:val="48"/>
          <w:szCs w:val="48"/>
          <w:highlight w:val="white"/>
          <w:rtl w:val="0"/>
        </w:rPr>
        <w:t xml:space="preserve">1.</w:t>
      </w:r>
      <w:r w:rsidDel="00000000" w:rsidR="00000000" w:rsidRPr="00000000">
        <w:rPr>
          <w:rFonts w:ascii="Arial Unicode MS" w:cs="Arial Unicode MS" w:eastAsia="Arial Unicode MS" w:hAnsi="Arial Unicode MS"/>
          <w:color w:val="1f1f1f"/>
          <w:sz w:val="48"/>
          <w:szCs w:val="48"/>
          <w:highlight w:val="white"/>
          <w:rtl w:val="0"/>
        </w:rPr>
        <w:t xml:space="preserve">草嶺舊稱為番坪坑，位於雲林縣古坑鄉的東邊，是由九二一大地震所造成的堰塞湖，新草嶺潭的面積有一百八十公頃，大約有兩個日月潭大，橫跨雲林、南投、嘉義三個縣，蓄水量四億六千萬立方公尺，水深五十公尺。以前的草嶺十景，現在只剩下蓬萊瀑布、長青谷、幽情谷、奇妙洞和青蛙石完好如初，清溪小天地已陷入潭水中，水濂洞的二洞已淹沒一洞，峭壁雄風已淹沒了七十公尺。九二一大地震所造成的堰塞湖目前已因砂石的淤積而消失了。https://www.travelking.com.tw/tourguide/scenery1605.html</w:t>
      </w:r>
    </w:p>
    <w:p w:rsidR="00000000" w:rsidDel="00000000" w:rsidP="00000000" w:rsidRDefault="00000000" w:rsidRPr="00000000" w14:paraId="0000000D">
      <w:pPr>
        <w:rPr>
          <w:color w:val="1f1f1f"/>
          <w:sz w:val="48"/>
          <w:szCs w:val="48"/>
          <w:highlight w:val="white"/>
        </w:rPr>
      </w:pPr>
      <w:r w:rsidDel="00000000" w:rsidR="00000000" w:rsidRPr="00000000">
        <w:rPr>
          <w:rtl w:val="0"/>
        </w:rPr>
      </w:r>
    </w:p>
    <w:p w:rsidR="00000000" w:rsidDel="00000000" w:rsidP="00000000" w:rsidRDefault="00000000" w:rsidRPr="00000000" w14:paraId="0000000E">
      <w:pPr>
        <w:rPr>
          <w:color w:val="1f1f1f"/>
          <w:sz w:val="48"/>
          <w:szCs w:val="48"/>
          <w:highlight w:val="white"/>
        </w:rPr>
      </w:pPr>
      <w:r w:rsidDel="00000000" w:rsidR="00000000" w:rsidRPr="00000000">
        <w:rPr>
          <w:color w:val="1f1f1f"/>
          <w:sz w:val="30"/>
          <w:szCs w:val="30"/>
          <w:highlight w:val="white"/>
        </w:rPr>
        <w:drawing>
          <wp:inline distB="114300" distT="114300" distL="114300" distR="114300">
            <wp:extent cx="4762500" cy="3571875"/>
            <wp:effectExtent b="0" l="0" r="0" t="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4762500" cy="3571875"/>
                    </a:xfrm>
                    <a:prstGeom prst="rect"/>
                    <a:ln/>
                  </pic:spPr>
                </pic:pic>
              </a:graphicData>
            </a:graphic>
          </wp:inline>
        </w:drawing>
      </w:r>
      <w:r w:rsidDel="00000000" w:rsidR="00000000" w:rsidRPr="00000000">
        <w:rPr>
          <w:color w:val="1f1f1f"/>
          <w:sz w:val="30"/>
          <w:szCs w:val="30"/>
          <w:highlight w:val="white"/>
        </w:rPr>
        <w:drawing>
          <wp:inline distB="114300" distT="114300" distL="114300" distR="114300">
            <wp:extent cx="2590800" cy="1762125"/>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90800" cy="1762125"/>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rPr>
          <w:color w:val="1f1f1f"/>
          <w:sz w:val="30"/>
          <w:szCs w:val="30"/>
          <w:highlight w:val="white"/>
        </w:rPr>
      </w:pPr>
      <w:r w:rsidDel="00000000" w:rsidR="00000000" w:rsidRPr="00000000">
        <w:rPr>
          <w:color w:val="1f1f1f"/>
          <w:sz w:val="30"/>
          <w:szCs w:val="30"/>
          <w:highlight w:val="white"/>
        </w:rPr>
        <w:drawing>
          <wp:inline distB="114300" distT="114300" distL="114300" distR="114300">
            <wp:extent cx="2466975" cy="1847850"/>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466975" cy="1847850"/>
                    </a:xfrm>
                    <a:prstGeom prst="rect"/>
                    <a:ln/>
                  </pic:spPr>
                </pic:pic>
              </a:graphicData>
            </a:graphic>
          </wp:inline>
        </w:drawing>
      </w:r>
      <w:r w:rsidDel="00000000" w:rsidR="00000000" w:rsidRPr="00000000">
        <w:rPr>
          <w:color w:val="1f1f1f"/>
          <w:sz w:val="30"/>
          <w:szCs w:val="30"/>
          <w:highlight w:val="white"/>
        </w:rPr>
        <w:drawing>
          <wp:inline distB="114300" distT="114300" distL="114300" distR="114300">
            <wp:extent cx="2857500" cy="1600200"/>
            <wp:effectExtent b="0" l="0" r="0" t="0"/>
            <wp:docPr id="3"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2857500" cy="160020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rPr>
          <w:color w:val="1f1f1f"/>
          <w:sz w:val="30"/>
          <w:szCs w:val="30"/>
          <w:highlight w:val="white"/>
        </w:rPr>
      </w:pPr>
      <w:r w:rsidDel="00000000" w:rsidR="00000000" w:rsidRPr="00000000">
        <w:rPr>
          <w:rtl w:val="0"/>
        </w:rPr>
      </w:r>
    </w:p>
    <w:p w:rsidR="00000000" w:rsidDel="00000000" w:rsidP="00000000" w:rsidRDefault="00000000" w:rsidRPr="00000000" w14:paraId="00000011">
      <w:pPr>
        <w:rPr>
          <w:color w:val="1f1f1f"/>
          <w:sz w:val="30"/>
          <w:szCs w:val="30"/>
          <w:highlight w:val="white"/>
        </w:rPr>
      </w:pPr>
      <w:r w:rsidDel="00000000" w:rsidR="00000000" w:rsidRPr="00000000">
        <w:rPr>
          <w:rtl w:val="0"/>
        </w:rPr>
      </w:r>
    </w:p>
    <w:p w:rsidR="00000000" w:rsidDel="00000000" w:rsidP="00000000" w:rsidRDefault="00000000" w:rsidRPr="00000000" w14:paraId="00000012">
      <w:pPr>
        <w:rPr>
          <w:color w:val="1f1f1f"/>
          <w:sz w:val="30"/>
          <w:szCs w:val="30"/>
          <w:highlight w:val="white"/>
        </w:rPr>
      </w:pPr>
      <w:r w:rsidDel="00000000" w:rsidR="00000000" w:rsidRPr="00000000">
        <w:rPr>
          <w:rtl w:val="0"/>
        </w:rPr>
      </w:r>
    </w:p>
    <w:p w:rsidR="00000000" w:rsidDel="00000000" w:rsidP="00000000" w:rsidRDefault="00000000" w:rsidRPr="00000000" w14:paraId="00000013">
      <w:pPr>
        <w:rPr>
          <w:color w:val="1f1f1f"/>
          <w:sz w:val="30"/>
          <w:szCs w:val="30"/>
          <w:highlight w:val="white"/>
        </w:rPr>
      </w:pPr>
      <w:r w:rsidDel="00000000" w:rsidR="00000000" w:rsidRPr="00000000">
        <w:rPr>
          <w:rtl w:val="0"/>
        </w:rPr>
      </w:r>
    </w:p>
    <w:p w:rsidR="00000000" w:rsidDel="00000000" w:rsidP="00000000" w:rsidRDefault="00000000" w:rsidRPr="00000000" w14:paraId="00000014">
      <w:pPr>
        <w:rPr>
          <w:color w:val="1f1f1f"/>
          <w:sz w:val="30"/>
          <w:szCs w:val="30"/>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TW"/>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