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Fonts w:ascii="Arial Unicode MS" w:cs="Arial Unicode MS" w:eastAsia="Arial Unicode MS" w:hAnsi="Arial Unicode MS"/>
          <w:rtl w:val="0"/>
        </w:rPr>
        <w:t xml:space="preserve">台灣的堰塞湖</w:t>
      </w:r>
    </w:p>
    <w:p w:rsidR="00000000" w:rsidDel="00000000" w:rsidP="00000000" w:rsidRDefault="00000000" w:rsidRPr="00000000" w14:paraId="00000002">
      <w:pPr>
        <w:rPr/>
      </w:pPr>
      <w:r w:rsidDel="00000000" w:rsidR="00000000" w:rsidRPr="00000000">
        <w:rPr>
          <w:rtl w:val="0"/>
        </w:rPr>
      </w:r>
    </w:p>
    <w:tbl>
      <w:tblPr>
        <w:tblStyle w:val="Table1"/>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2.6826539443964"/>
        <w:gridCol w:w="1814.781195246037"/>
        <w:gridCol w:w="1814.781195246037"/>
        <w:gridCol w:w="1790.5841126427563"/>
        <w:gridCol w:w="1802.6826539443964"/>
        <w:tblGridChange w:id="0">
          <w:tblGrid>
            <w:gridCol w:w="1802.6826539443964"/>
            <w:gridCol w:w="1814.781195246037"/>
            <w:gridCol w:w="1814.781195246037"/>
            <w:gridCol w:w="1790.5841126427563"/>
            <w:gridCol w:w="1802.682653944396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縣市地點</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照片</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形成原因</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網址</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1.若維</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pPr>
            <w:r w:rsidDel="00000000" w:rsidR="00000000" w:rsidRPr="00000000">
              <w:rPr>
                <w:rFonts w:ascii="Arial Unicode MS" w:cs="Arial Unicode MS" w:eastAsia="Arial Unicode MS" w:hAnsi="Arial Unicode MS"/>
                <w:rtl w:val="0"/>
              </w:rPr>
              <w:t xml:space="preserve">南投縣</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pPr>
            <w:r w:rsidDel="00000000" w:rsidR="00000000" w:rsidRPr="00000000">
              <w:rPr/>
              <w:drawing>
                <wp:inline distB="114300" distT="114300" distL="114300" distR="114300">
                  <wp:extent cx="971550" cy="1131996"/>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971550" cy="113199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pPr>
            <w:r w:rsidDel="00000000" w:rsidR="00000000" w:rsidRPr="00000000">
              <w:rPr>
                <w:rFonts w:ascii="Arial Unicode MS" w:cs="Arial Unicode MS" w:eastAsia="Arial Unicode MS" w:hAnsi="Arial Unicode MS"/>
                <w:rtl w:val="0"/>
              </w:rPr>
              <w:t xml:space="preserve">九份二山位於南投縣，1174M，小百岳排行＃47，1999年9月21日的921大地震，其威力相當於46顆原子彈的能量。當時驚人的威力，現在仍可以在九份二山所規劃的震災紀念園區看到。</w:t>
            </w:r>
          </w:p>
          <w:p w:rsidR="00000000" w:rsidDel="00000000" w:rsidP="00000000" w:rsidRDefault="00000000" w:rsidRPr="00000000" w14:paraId="0000000C">
            <w:pPr>
              <w:widowControl w:val="0"/>
              <w:spacing w:line="240" w:lineRule="auto"/>
              <w:rPr/>
            </w:pPr>
            <w:r w:rsidDel="00000000" w:rsidR="00000000" w:rsidRPr="00000000">
              <w:rPr>
                <w:rFonts w:ascii="Arial Unicode MS" w:cs="Arial Unicode MS" w:eastAsia="Arial Unicode MS" w:hAnsi="Arial Unicode MS"/>
                <w:rtl w:val="0"/>
              </w:rPr>
              <w:t xml:space="preserve">原本的九份二山經地震重創後，高度徒降了400公尺左右，坍塌區高達180公頃，並且形成澀仔坑湖與韭菜湖二座堰塞湖。到九份二山除</w:t>
              <w:br w:type="textWrapping"/>
              <w:t xml:space="preserve">爬山、看堰塞湖外，還可看到921紀念碑、巨石區、氣爆點、磁場屋…等著名景觀。</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http://xn--kwr22her7a6qdvs6a.tw/mountain/nopaia/nantourAA047.htm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7">
              <w:r w:rsidDel="00000000" w:rsidR="00000000" w:rsidRPr="00000000">
                <w:rPr>
                  <w:color w:val="1155cc"/>
                  <w:sz w:val="24"/>
                  <w:szCs w:val="24"/>
                  <w:highlight w:val="white"/>
                  <w:rtl w:val="0"/>
                </w:rPr>
                <w:t xml:space="preserve">臺灣</w:t>
              </w:r>
            </w:hyperlink>
            <w:hyperlink r:id="rId8">
              <w:r w:rsidDel="00000000" w:rsidR="00000000" w:rsidRPr="00000000">
                <w:rPr>
                  <w:color w:val="1155cc"/>
                  <w:sz w:val="24"/>
                  <w:szCs w:val="24"/>
                  <w:highlight w:val="white"/>
                  <w:rtl w:val="0"/>
                </w:rPr>
                <w:t xml:space="preserve">雲林縣</w:t>
              </w:r>
            </w:hyperlink>
            <w:hyperlink r:id="rId9">
              <w:r w:rsidDel="00000000" w:rsidR="00000000" w:rsidRPr="00000000">
                <w:rPr>
                  <w:color w:val="1155cc"/>
                  <w:sz w:val="24"/>
                  <w:szCs w:val="24"/>
                  <w:highlight w:val="white"/>
                  <w:rtl w:val="0"/>
                </w:rPr>
                <w:t xml:space="preserve">古坑鄉</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155cc"/>
                <w:sz w:val="24"/>
                <w:szCs w:val="24"/>
                <w:highlight w:val="white"/>
              </w:rPr>
            </w:pPr>
            <w:r w:rsidDel="00000000" w:rsidR="00000000" w:rsidRPr="00000000">
              <w:rPr>
                <w:color w:val="1155cc"/>
                <w:sz w:val="24"/>
                <w:szCs w:val="24"/>
                <w:highlight w:val="white"/>
              </w:rPr>
              <w:drawing>
                <wp:inline distB="114300" distT="114300" distL="114300" distR="114300">
                  <wp:extent cx="1019175" cy="762000"/>
                  <wp:effectExtent b="0" l="0" r="0" t="0"/>
                  <wp:docPr id="10"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1019175" cy="762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sz w:val="24"/>
                <w:szCs w:val="24"/>
                <w:highlight w:val="white"/>
                <w:rtl w:val="0"/>
              </w:rPr>
              <w:t xml:space="preserve">於</w:t>
            </w:r>
            <w:hyperlink r:id="rId11">
              <w:r w:rsidDel="00000000" w:rsidR="00000000" w:rsidRPr="00000000">
                <w:rPr>
                  <w:sz w:val="24"/>
                  <w:szCs w:val="24"/>
                  <w:highlight w:val="white"/>
                  <w:rtl w:val="0"/>
                </w:rPr>
                <w:t xml:space="preserve">921大地震</w:t>
              </w:r>
            </w:hyperlink>
            <w:r w:rsidDel="00000000" w:rsidR="00000000" w:rsidRPr="00000000">
              <w:rPr>
                <w:rFonts w:ascii="Arial Unicode MS" w:cs="Arial Unicode MS" w:eastAsia="Arial Unicode MS" w:hAnsi="Arial Unicode MS"/>
                <w:sz w:val="24"/>
                <w:szCs w:val="24"/>
                <w:highlight w:val="white"/>
                <w:rtl w:val="0"/>
              </w:rPr>
              <w:t xml:space="preserve">時形成，</w:t>
            </w:r>
            <w:hyperlink r:id="rId12">
              <w:r w:rsidDel="00000000" w:rsidR="00000000" w:rsidRPr="00000000">
                <w:rPr>
                  <w:sz w:val="24"/>
                  <w:szCs w:val="24"/>
                  <w:highlight w:val="white"/>
                  <w:rtl w:val="0"/>
                </w:rPr>
                <w:t xml:space="preserve">七二水災</w:t>
              </w:r>
            </w:hyperlink>
            <w:r w:rsidDel="00000000" w:rsidR="00000000" w:rsidRPr="00000000">
              <w:rPr>
                <w:rFonts w:ascii="Arial Unicode MS" w:cs="Arial Unicode MS" w:eastAsia="Arial Unicode MS" w:hAnsi="Arial Unicode MS"/>
                <w:sz w:val="24"/>
                <w:szCs w:val="24"/>
                <w:highlight w:val="white"/>
                <w:rtl w:val="0"/>
              </w:rPr>
              <w:t xml:space="preserve">後完全消失。</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https://zh.wikipedia.org/zh-tw/%E6%96%B0%E8%8D%89%E5%B6%BA%E6%BD%AD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3">
              <w:r w:rsidDel="00000000" w:rsidR="00000000" w:rsidRPr="00000000">
                <w:rPr>
                  <w:color w:val="1155cc"/>
                  <w:sz w:val="24"/>
                  <w:szCs w:val="24"/>
                  <w:highlight w:val="white"/>
                  <w:rtl w:val="0"/>
                </w:rPr>
                <w:t xml:space="preserve">台灣</w:t>
              </w:r>
            </w:hyperlink>
            <w:hyperlink r:id="rId14">
              <w:r w:rsidDel="00000000" w:rsidR="00000000" w:rsidRPr="00000000">
                <w:rPr>
                  <w:color w:val="1155cc"/>
                  <w:sz w:val="24"/>
                  <w:szCs w:val="24"/>
                  <w:highlight w:val="white"/>
                  <w:rtl w:val="0"/>
                </w:rPr>
                <w:t xml:space="preserve">台東縣</w:t>
              </w:r>
            </w:hyperlink>
            <w:hyperlink r:id="rId15">
              <w:r w:rsidDel="00000000" w:rsidR="00000000" w:rsidRPr="00000000">
                <w:rPr>
                  <w:color w:val="1155cc"/>
                  <w:sz w:val="24"/>
                  <w:szCs w:val="24"/>
                  <w:highlight w:val="white"/>
                  <w:rtl w:val="0"/>
                </w:rPr>
                <w:t xml:space="preserve">池上鄉</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color w:val="1155cc"/>
                <w:sz w:val="24"/>
                <w:szCs w:val="24"/>
                <w:highlight w:val="white"/>
              </w:rPr>
            </w:pPr>
            <w:r w:rsidDel="00000000" w:rsidR="00000000" w:rsidRPr="00000000">
              <w:rPr>
                <w:color w:val="1155cc"/>
                <w:sz w:val="24"/>
                <w:szCs w:val="24"/>
                <w:highlight w:val="white"/>
              </w:rPr>
              <w:drawing>
                <wp:inline distB="114300" distT="114300" distL="114300" distR="114300">
                  <wp:extent cx="1019175" cy="685800"/>
                  <wp:effectExtent b="0" l="0" r="0" t="0"/>
                  <wp:docPr id="9"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1019175" cy="685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7">
              <w:r w:rsidDel="00000000" w:rsidR="00000000" w:rsidRPr="00000000">
                <w:rPr>
                  <w:color w:val="1155cc"/>
                  <w:sz w:val="24"/>
                  <w:szCs w:val="24"/>
                  <w:highlight w:val="white"/>
                  <w:rtl w:val="0"/>
                </w:rPr>
                <w:t xml:space="preserve">堰塞湖</w:t>
              </w:r>
            </w:hyperlink>
            <w:r w:rsidDel="00000000" w:rsidR="00000000" w:rsidRPr="00000000">
              <w:rPr>
                <w:rFonts w:ascii="Arial Unicode MS" w:cs="Arial Unicode MS" w:eastAsia="Arial Unicode MS" w:hAnsi="Arial Unicode MS"/>
                <w:color w:val="202122"/>
                <w:sz w:val="24"/>
                <w:szCs w:val="24"/>
                <w:highlight w:val="white"/>
                <w:rtl w:val="0"/>
              </w:rPr>
              <w:t xml:space="preserve">類型，現湖水已流放結束，回歸溪流狀態</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https://zh.wikipedia.org/zh-tw/%E9%BE%8D%E6%B3%89%E6%BA%AA%E5%A0%B0%E5%A1%9E%E6%B9%96</w:t>
            </w:r>
          </w:p>
        </w:tc>
      </w:tr>
      <w:tr>
        <w:trPr>
          <w:cantSplit w:val="0"/>
          <w:trHeight w:val="1142.170632102272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4.哲睿</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hd w:fill="ffffff" w:val="clear"/>
              <w:spacing w:line="392.72727272727275" w:lineRule="auto"/>
              <w:rPr>
                <w:color w:val="1f1f1f"/>
                <w:sz w:val="24"/>
                <w:szCs w:val="24"/>
              </w:rPr>
            </w:pPr>
            <w:r w:rsidDel="00000000" w:rsidR="00000000" w:rsidRPr="00000000">
              <w:rPr>
                <w:rFonts w:ascii="Arial Unicode MS" w:cs="Arial Unicode MS" w:eastAsia="Arial Unicode MS" w:hAnsi="Arial Unicode MS"/>
                <w:color w:val="1f1f1f"/>
                <w:sz w:val="24"/>
                <w:szCs w:val="24"/>
                <w:rtl w:val="0"/>
              </w:rPr>
              <w:t xml:space="preserve">台東縣金峰鄉</w:t>
            </w:r>
          </w:p>
          <w:p w:rsidR="00000000" w:rsidDel="00000000" w:rsidP="00000000" w:rsidRDefault="00000000" w:rsidRPr="00000000" w14:paraId="0000001B">
            <w:pPr>
              <w:widowControl w:val="0"/>
              <w:shd w:fill="ffffff" w:val="clear"/>
              <w:spacing w:line="392.72727272727275" w:lineRule="auto"/>
              <w:rPr>
                <w:color w:val="1f1f1f"/>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sz w:val="26"/>
                <w:szCs w:val="26"/>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hd w:fill="ffffff" w:val="clear"/>
              <w:spacing w:line="392.72727272727275" w:lineRule="auto"/>
              <w:rPr>
                <w:color w:val="1f1f1f"/>
                <w:sz w:val="24"/>
                <w:szCs w:val="24"/>
              </w:rPr>
            </w:pPr>
            <w:r w:rsidDel="00000000" w:rsidR="00000000" w:rsidRPr="00000000">
              <w:rPr>
                <w:color w:val="1f1f1f"/>
                <w:sz w:val="24"/>
                <w:szCs w:val="24"/>
              </w:rPr>
              <w:drawing>
                <wp:inline distB="114300" distT="114300" distL="114300" distR="114300">
                  <wp:extent cx="1019175" cy="762000"/>
                  <wp:effectExtent b="0" l="0" r="0" t="0"/>
                  <wp:docPr id="1"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019175" cy="762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color w:val="212529"/>
                <w:sz w:val="26"/>
                <w:szCs w:val="26"/>
                <w:highlight w:val="white"/>
                <w:rtl w:val="0"/>
              </w:rPr>
              <w:t xml:space="preserve">莫拉克颱風造成，因凡那比颱風而淤滿消失了。</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https://www.moa.gov.tw/ws.php?id=23874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color w:val="525252"/>
                <w:sz w:val="24"/>
                <w:szCs w:val="24"/>
                <w:highlight w:val="white"/>
                <w:rtl w:val="0"/>
              </w:rPr>
              <w:t xml:space="preserve">新竹縣尖石鄉</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2525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color w:val="525252"/>
                <w:sz w:val="24"/>
                <w:szCs w:val="24"/>
                <w:highlight w:val="white"/>
                <w:rtl w:val="0"/>
              </w:rPr>
              <w:t xml:space="preserve">因颱風帶來的豪雨造成山體崩塌，阻擋了溪流的流向，因而形成堰塞湖。</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color w:val="0000ff"/>
                <w:rtl w:val="0"/>
              </w:rPr>
              <w:t xml:space="preserve">https://www.outsiders.com.tw/post/3238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color w:val="525252"/>
                <w:sz w:val="24"/>
                <w:szCs w:val="24"/>
                <w:highlight w:val="white"/>
                <w:rtl w:val="0"/>
              </w:rPr>
              <w:t xml:space="preserve">嘉義縣阿里山鄉</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2525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color w:val="525252"/>
                <w:sz w:val="24"/>
                <w:szCs w:val="24"/>
                <w:highlight w:val="white"/>
                <w:rtl w:val="0"/>
              </w:rPr>
              <w:t xml:space="preserve">是一座因 921 大</w:t>
            </w:r>
            <w:r w:rsidDel="00000000" w:rsidR="00000000" w:rsidRPr="00000000">
              <w:rPr>
                <w:color w:val="0000ff"/>
                <w:rtl w:val="0"/>
              </w:rPr>
              <w:t xml:space="preserve">32383</w:t>
            </w:r>
            <w:r w:rsidDel="00000000" w:rsidR="00000000" w:rsidRPr="00000000">
              <w:rPr>
                <w:rFonts w:ascii="Arial Unicode MS" w:cs="Arial Unicode MS" w:eastAsia="Arial Unicode MS" w:hAnsi="Arial Unicode MS"/>
                <w:color w:val="525252"/>
                <w:sz w:val="24"/>
                <w:szCs w:val="24"/>
                <w:highlight w:val="white"/>
                <w:rtl w:val="0"/>
              </w:rPr>
              <w:t xml:space="preserve">地震而形成的堰塞湖，亦是目前已知台灣最大的堰塞湖</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color w:val="0000ff"/>
              </w:rPr>
            </w:pPr>
            <w:r w:rsidDel="00000000" w:rsidR="00000000" w:rsidRPr="00000000">
              <w:rPr>
                <w:color w:val="0000ff"/>
                <w:rtl w:val="0"/>
              </w:rPr>
              <w:t xml:space="preserve">https://www.outsiders.com.tw/post/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7.禹澄</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花蓮</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019175" cy="673100"/>
                  <wp:effectExtent b="0" l="0" r="0" t="0"/>
                  <wp:docPr id="5"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019175" cy="67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hd w:fill="fafafa" w:val="clear"/>
              <w:spacing w:after="240" w:before="240" w:line="240" w:lineRule="auto"/>
              <w:rPr>
                <w:b w:val="1"/>
                <w:color w:val="333333"/>
                <w:sz w:val="27"/>
                <w:szCs w:val="27"/>
                <w:highlight w:val="white"/>
              </w:rPr>
            </w:pPr>
            <w:r w:rsidDel="00000000" w:rsidR="00000000" w:rsidRPr="00000000">
              <w:rPr>
                <w:rtl w:val="0"/>
              </w:rPr>
            </w:r>
          </w:p>
          <w:p w:rsidR="00000000" w:rsidDel="00000000" w:rsidP="00000000" w:rsidRDefault="00000000" w:rsidRPr="00000000" w14:paraId="0000002E">
            <w:pPr>
              <w:widowControl w:val="0"/>
              <w:shd w:fill="fafafa" w:val="clear"/>
              <w:spacing w:after="440" w:line="384.00000000000006" w:lineRule="auto"/>
              <w:jc w:val="both"/>
              <w:rPr/>
            </w:pPr>
            <w:r w:rsidDel="00000000" w:rsidR="00000000" w:rsidRPr="00000000">
              <w:rPr>
                <w:rFonts w:ascii="Arial Unicode MS" w:cs="Arial Unicode MS" w:eastAsia="Arial Unicode MS" w:hAnsi="Arial Unicode MS"/>
                <w:color w:val="212529"/>
                <w:sz w:val="24"/>
                <w:szCs w:val="24"/>
                <w:highlight w:val="white"/>
                <w:rtl w:val="0"/>
              </w:rPr>
              <w:t xml:space="preserve">來到花蓮秀林鄉的銅門村，木瓜溪下游的溪水看不出有什麼明顯變化，但是它的上游23公里處有一處因0403地震落石形成的堰塞</w:t>
              <w:br w:type="textWrapp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pPr>
            <w:r w:rsidDel="00000000" w:rsidR="00000000" w:rsidRPr="00000000">
              <w:rPr>
                <w:rtl w:val="0"/>
              </w:rPr>
            </w:r>
          </w:p>
          <w:p w:rsidR="00000000" w:rsidDel="00000000" w:rsidP="00000000" w:rsidRDefault="00000000" w:rsidRPr="00000000" w14:paraId="00000030">
            <w:pPr>
              <w:widowControl w:val="0"/>
              <w:spacing w:line="240" w:lineRule="auto"/>
              <w:rPr/>
            </w:pPr>
            <w:r w:rsidDel="00000000" w:rsidR="00000000" w:rsidRPr="00000000">
              <w:rPr>
                <w:rtl w:val="0"/>
              </w:rPr>
            </w:r>
          </w:p>
          <w:p w:rsidR="00000000" w:rsidDel="00000000" w:rsidP="00000000" w:rsidRDefault="00000000" w:rsidRPr="00000000" w14:paraId="00000031">
            <w:pPr>
              <w:widowControl w:val="0"/>
              <w:spacing w:line="240" w:lineRule="auto"/>
              <w:rPr/>
            </w:pPr>
            <w:r w:rsidDel="00000000" w:rsidR="00000000" w:rsidRPr="00000000">
              <w:rPr>
                <w:rtl w:val="0"/>
              </w:rPr>
            </w:r>
          </w:p>
          <w:p w:rsidR="00000000" w:rsidDel="00000000" w:rsidP="00000000" w:rsidRDefault="00000000" w:rsidRPr="00000000" w14:paraId="00000032">
            <w:pPr>
              <w:widowControl w:val="0"/>
              <w:spacing w:line="240" w:lineRule="auto"/>
              <w:rPr/>
            </w:pPr>
            <w:r w:rsidDel="00000000" w:rsidR="00000000" w:rsidRPr="00000000">
              <w:rPr>
                <w:rtl w:val="0"/>
              </w:rPr>
            </w:r>
          </w:p>
          <w:p w:rsidR="00000000" w:rsidDel="00000000" w:rsidP="00000000" w:rsidRDefault="00000000" w:rsidRPr="00000000" w14:paraId="00000033">
            <w:pPr>
              <w:widowControl w:val="0"/>
              <w:spacing w:line="240" w:lineRule="auto"/>
              <w:rPr/>
            </w:pPr>
            <w:r w:rsidDel="00000000" w:rsidR="00000000" w:rsidRPr="00000000">
              <w:rPr>
                <w:rFonts w:ascii="Arial Unicode MS" w:cs="Arial Unicode MS" w:eastAsia="Arial Unicode MS" w:hAnsi="Arial Unicode MS"/>
                <w:rtl w:val="0"/>
              </w:rPr>
              <w:t xml:space="preserve">照片網址</w:t>
            </w:r>
          </w:p>
          <w:p w:rsidR="00000000" w:rsidDel="00000000" w:rsidP="00000000" w:rsidRDefault="00000000" w:rsidRPr="00000000" w14:paraId="00000034">
            <w:pPr>
              <w:widowControl w:val="0"/>
              <w:spacing w:line="240" w:lineRule="auto"/>
              <w:rPr/>
            </w:pPr>
            <w:r w:rsidDel="00000000" w:rsidR="00000000" w:rsidRPr="00000000">
              <w:rPr>
                <w:rtl w:val="0"/>
              </w:rPr>
              <w:t xml:space="preserve">https://www.cna.com.tw/news/ahel/202404200174.aspx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南投</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重要文獻</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hd w:fill="fafafa" w:val="clear"/>
              <w:spacing w:after="240" w:before="240" w:line="240" w:lineRule="auto"/>
              <w:rPr>
                <w:b w:val="1"/>
                <w:color w:val="212529"/>
                <w:sz w:val="24"/>
                <w:szCs w:val="24"/>
                <w:highlight w:val="white"/>
              </w:rPr>
            </w:pPr>
            <w:r w:rsidDel="00000000" w:rsidR="00000000" w:rsidRPr="00000000">
              <w:rPr>
                <w:rFonts w:ascii="Arial Unicode MS" w:cs="Arial Unicode MS" w:eastAsia="Arial Unicode MS" w:hAnsi="Arial Unicode MS"/>
                <w:b w:val="1"/>
                <w:color w:val="212529"/>
                <w:sz w:val="27"/>
                <w:szCs w:val="27"/>
                <w:shd w:fill="fafafa" w:val="clear"/>
                <w:rtl w:val="0"/>
              </w:rPr>
              <w:t xml:space="preserve">921地震後，台灣山區地質變得鬆軟，加上河川短小流急，每到颱風季節經常形成堰塞湖讓下游飽受威脅。為了深入研究堰塞湖的破壞性，中興大學研究人員和水保局選定南投惠蓀林場的蘭島溪進行堰塞湖潰堤試驗，希望建立預警機制。 滾滾濁流順著溪谷流下來，看起來似乎威力不大，不過接下來，更展現出驚人破壞力。 河道中間的碎石壩將泥流整個擋住，不過原本的小野溪匯集成了大水池</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rtl w:val="0"/>
              </w:rPr>
              <w:t xml:space="preserve">https://news.pts.org.tw/article/297851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color w:val="525252"/>
                <w:sz w:val="24"/>
                <w:szCs w:val="24"/>
                <w:highlight w:val="white"/>
                <w:rtl w:val="0"/>
              </w:rPr>
              <w:t xml:space="preserve">高雄市桃源區</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25252"/>
                <w:sz w:val="24"/>
                <w:szCs w:val="24"/>
                <w:highlight w:val="white"/>
              </w:rPr>
            </w:pPr>
            <w:r w:rsidDel="00000000" w:rsidR="00000000" w:rsidRPr="00000000">
              <w:rPr>
                <w:color w:val="525252"/>
                <w:sz w:val="24"/>
                <w:szCs w:val="24"/>
                <w:highlight w:val="white"/>
              </w:rPr>
              <w:drawing>
                <wp:inline distB="114300" distT="114300" distL="114300" distR="114300">
                  <wp:extent cx="1019175" cy="571500"/>
                  <wp:effectExtent b="0" l="0" r="0" t="0"/>
                  <wp:docPr id="6"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019175" cy="571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color w:val="525252"/>
                <w:sz w:val="24"/>
                <w:szCs w:val="24"/>
                <w:highlight w:val="white"/>
                <w:rtl w:val="0"/>
              </w:rPr>
              <w:t xml:space="preserve">堰塞湖，通常為地震、風災、火山爆發等自然原因堵塞而形成的湖泊，由於河流被阻斷，堰塞湖的形成過程和其潰堤所引發的洪水，都可能對下游地區造成嚴重影響，有些堰塞湖安然無恙的自然存在了幾十年，而有些則是期間限定的美景，隨著雨量、板塊運動而稍縱即逝，是個令人讚嘆且敬畏的存在，人們給了它們美麗的稱呼「大自然的淚珠」，本番編輯將整理台灣四座絕美堰塞湖</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https://www.outsiders.com.tw/post/32383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color w:val="525252"/>
                <w:sz w:val="24"/>
                <w:szCs w:val="24"/>
                <w:highlight w:val="white"/>
              </w:rPr>
            </w:pPr>
            <w:r w:rsidDel="00000000" w:rsidR="00000000" w:rsidRPr="00000000">
              <w:rPr>
                <w:rFonts w:ascii="Arial Unicode MS" w:cs="Arial Unicode MS" w:eastAsia="Arial Unicode MS" w:hAnsi="Arial Unicode MS"/>
                <w:color w:val="343434"/>
                <w:sz w:val="24"/>
                <w:szCs w:val="24"/>
                <w:highlight w:val="white"/>
                <w:rtl w:val="0"/>
              </w:rPr>
              <w:t xml:space="preserve">.南投縣國姓鄉</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color w:val="343434"/>
                <w:sz w:val="24"/>
                <w:szCs w:val="24"/>
                <w:highlight w:val="white"/>
              </w:rPr>
            </w:pPr>
            <w:r w:rsidDel="00000000" w:rsidR="00000000" w:rsidRPr="00000000">
              <w:rPr>
                <w:color w:val="343434"/>
                <w:sz w:val="24"/>
                <w:szCs w:val="24"/>
                <w:highlight w:val="white"/>
              </w:rPr>
              <w:drawing>
                <wp:inline distB="114300" distT="114300" distL="114300" distR="114300">
                  <wp:extent cx="1019175" cy="800100"/>
                  <wp:effectExtent b="0" l="0" r="0" t="0"/>
                  <wp:docPr id="8"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019175" cy="800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25252"/>
                <w:sz w:val="24"/>
                <w:szCs w:val="24"/>
                <w:highlight w:val="white"/>
              </w:rPr>
            </w:pPr>
            <w:r w:rsidDel="00000000" w:rsidR="00000000" w:rsidRPr="00000000">
              <w:rPr>
                <w:rFonts w:ascii="Arial Unicode MS" w:cs="Arial Unicode MS" w:eastAsia="Arial Unicode MS" w:hAnsi="Arial Unicode MS"/>
                <w:color w:val="343434"/>
                <w:sz w:val="24"/>
                <w:szCs w:val="24"/>
                <w:highlight w:val="white"/>
                <w:rtl w:val="0"/>
              </w:rPr>
              <w:t xml:space="preserve">.南投縣國姓鄉南港村澀仔坑一帶， 因受88年9月21日集集大地震影響，發生大面積岩層崩坍，整個順向坡岩體沿層理面破裂瀉下坍崩，崩坍面積達一九五公頃，除造成人員及家畜傷亡，造成南港溪上游北坑溪支流韭菜湖溪及澀仔坑溪因崩坍土石阻斷溪流，形成韭菜湖溪及澀仔坑溪兩處堰塞湖。</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https://www.wra.gov.tw/wra03/cp.aspx?n=10508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10.黃禹潔</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高雄縣</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小林村滅村事件 2009年8月9號上午6時09分左右</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drawing>
                <wp:inline distB="114300" distT="114300" distL="114300" distR="114300">
                  <wp:extent cx="1000125" cy="749300"/>
                  <wp:effectExtent b="0" l="0" r="0" t="0"/>
                  <wp:docPr id="7"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1000125" cy="749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color w:val="040c28"/>
                <w:sz w:val="30"/>
                <w:szCs w:val="30"/>
                <w:highlight w:val="white"/>
                <w:rtl w:val="0"/>
              </w:rPr>
              <w:t xml:space="preserve">小林村</w:t>
            </w:r>
            <w:r w:rsidDel="00000000" w:rsidR="00000000" w:rsidRPr="00000000">
              <w:rPr>
                <w:rFonts w:ascii="Arial Unicode MS" w:cs="Arial Unicode MS" w:eastAsia="Arial Unicode MS" w:hAnsi="Arial Unicode MS"/>
                <w:color w:val="1f1f1f"/>
                <w:sz w:val="30"/>
                <w:szCs w:val="30"/>
                <w:highlight w:val="white"/>
                <w:rtl w:val="0"/>
              </w:rPr>
              <w:t xml:space="preserve">被土石淹沒的主因，第一是雨量太大，山坡因含水量過多而滑動，而</w:t>
            </w:r>
            <w:r w:rsidDel="00000000" w:rsidR="00000000" w:rsidRPr="00000000">
              <w:rPr>
                <w:rFonts w:ascii="Arial Unicode MS" w:cs="Arial Unicode MS" w:eastAsia="Arial Unicode MS" w:hAnsi="Arial Unicode MS"/>
                <w:color w:val="040c28"/>
                <w:sz w:val="30"/>
                <w:szCs w:val="30"/>
                <w:highlight w:val="white"/>
                <w:rtl w:val="0"/>
              </w:rPr>
              <w:t xml:space="preserve">小林村</w:t>
            </w:r>
            <w:r w:rsidDel="00000000" w:rsidR="00000000" w:rsidRPr="00000000">
              <w:rPr>
                <w:rFonts w:ascii="Arial Unicode MS" w:cs="Arial Unicode MS" w:eastAsia="Arial Unicode MS" w:hAnsi="Arial Unicode MS"/>
                <w:color w:val="1f1f1f"/>
                <w:sz w:val="30"/>
                <w:szCs w:val="30"/>
                <w:highlight w:val="white"/>
                <w:rtl w:val="0"/>
              </w:rPr>
              <w:t xml:space="preserve">後的山坡有兩條土石流潛勢溪流，應是溪流暴漲，才導致大量土石滑落；第二則是</w:t>
            </w:r>
            <w:r w:rsidDel="00000000" w:rsidR="00000000" w:rsidRPr="00000000">
              <w:rPr>
                <w:rFonts w:ascii="Arial Unicode MS" w:cs="Arial Unicode MS" w:eastAsia="Arial Unicode MS" w:hAnsi="Arial Unicode MS"/>
                <w:color w:val="040c28"/>
                <w:sz w:val="30"/>
                <w:szCs w:val="30"/>
                <w:highlight w:val="white"/>
                <w:rtl w:val="0"/>
              </w:rPr>
              <w:t xml:space="preserve">小林村</w:t>
            </w:r>
            <w:r w:rsidDel="00000000" w:rsidR="00000000" w:rsidRPr="00000000">
              <w:rPr>
                <w:rFonts w:ascii="Arial Unicode MS" w:cs="Arial Unicode MS" w:eastAsia="Arial Unicode MS" w:hAnsi="Arial Unicode MS"/>
                <w:color w:val="1f1f1f"/>
                <w:sz w:val="30"/>
                <w:szCs w:val="30"/>
                <w:highlight w:val="white"/>
                <w:rtl w:val="0"/>
              </w:rPr>
              <w:t xml:space="preserve">的房舍就建在土石流潛勢溪流兩側，溪水一旦上漲，房屋就首當其衝受害。</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3">
              <w:r w:rsidDel="00000000" w:rsidR="00000000" w:rsidRPr="00000000">
                <w:rPr>
                  <w:color w:val="0000ee"/>
                  <w:u w:val="single"/>
                  <w:rtl w:val="0"/>
                </w:rPr>
                <w:t xml:space="preserve">小林村滅村始末</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r w:rsidDel="00000000" w:rsidR="00000000" w:rsidRPr="00000000">
              <w:rPr/>
              <w:drawing>
                <wp:inline distB="114300" distT="114300" distL="114300" distR="114300">
                  <wp:extent cx="1000125" cy="749300"/>
                  <wp:effectExtent b="0" l="0" r="0" t="0"/>
                  <wp:docPr id="3"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1000125" cy="749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40c28"/>
                <w:sz w:val="30"/>
                <w:szCs w:val="30"/>
                <w:highlight w:val="white"/>
              </w:rPr>
            </w:pPr>
            <w:r w:rsidDel="00000000" w:rsidR="00000000" w:rsidRPr="00000000">
              <w:rPr>
                <w:color w:val="040c28"/>
                <w:sz w:val="30"/>
                <w:szCs w:val="30"/>
                <w:highlight w:val="white"/>
                <w:rtl w:val="0"/>
              </w:rPr>
              <w:t xml:space="preserve">https://photo.ardswc.gov.tw/StoryMap/StoryMap?storyMap=27&amp;backgroundMode=0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台東</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color w:val="1f1f1f"/>
                <w:sz w:val="30"/>
                <w:szCs w:val="30"/>
                <w:highlight w:val="white"/>
                <w:rtl w:val="0"/>
              </w:rPr>
              <w:t xml:space="preserve">太麻里溪上游</w:t>
            </w:r>
            <w:r w:rsidDel="00000000" w:rsidR="00000000" w:rsidRPr="00000000">
              <w:rPr>
                <w:rFonts w:ascii="Arial Unicode MS" w:cs="Arial Unicode MS" w:eastAsia="Arial Unicode MS" w:hAnsi="Arial Unicode MS"/>
                <w:color w:val="040c28"/>
                <w:sz w:val="30"/>
                <w:szCs w:val="30"/>
                <w:highlight w:val="white"/>
                <w:rtl w:val="0"/>
              </w:rPr>
              <w:t xml:space="preserve">因山區土石崩塌</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019175" cy="685800"/>
                  <wp:effectExtent b="0" l="0" r="0" t="0"/>
                  <wp:docPr id="4"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1019175" cy="685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f1f1f"/>
                <w:sz w:val="30"/>
                <w:szCs w:val="30"/>
                <w:highlight w:val="white"/>
              </w:rPr>
            </w:pPr>
            <w:r w:rsidDel="00000000" w:rsidR="00000000" w:rsidRPr="00000000">
              <w:rPr>
                <w:color w:val="1f1f1f"/>
                <w:sz w:val="30"/>
                <w:szCs w:val="30"/>
                <w:highlight w:val="white"/>
                <w:rtl w:val="0"/>
              </w:rPr>
              <w:t xml:space="preserve">https://www.itaiwan8.com/Photo/Search?keyword=%E5%A4%AA%E9%BA%BB%E9%87%8C%E6%BA%AA%E5%A0%B0%E5%A1%9E%E6%B9%96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f1f1f"/>
                <w:sz w:val="30"/>
                <w:szCs w:val="3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高雄市</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sz w:val="24"/>
                <w:szCs w:val="24"/>
                <w:shd w:fill="f5f4e1" w:val="clear"/>
                <w:rtl w:val="0"/>
              </w:rPr>
              <w:t xml:space="preserve">土砂流至荖濃溪後形成大型沖積扇並阻斷荖濃溪主河道，溪水逐漸蓄積並形成一處堰塞湖</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5">
              <w:r w:rsidDel="00000000" w:rsidR="00000000" w:rsidRPr="00000000">
                <w:rPr>
                  <w:color w:val="0000ee"/>
                  <w:u w:val="single"/>
                  <w:rtl w:val="0"/>
                </w:rPr>
                <w:t xml:space="preserve">高雄山區連日雨 荖濃溪上游成堰塞湖｜華視新聞 20210808</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shd w:fill="f5f4e1"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rPr/>
            </w:pPr>
            <w:r w:rsidDel="00000000" w:rsidR="00000000" w:rsidRPr="00000000">
              <w:rPr>
                <w:rFonts w:ascii="Arial Unicode MS" w:cs="Arial Unicode MS" w:eastAsia="Arial Unicode MS" w:hAnsi="Arial Unicode MS"/>
                <w:color w:val="040c28"/>
                <w:sz w:val="30"/>
                <w:szCs w:val="30"/>
                <w:highlight w:val="white"/>
                <w:rtl w:val="0"/>
              </w:rPr>
              <w:t xml:space="preserve">台東縣</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rPr>
                <w:color w:val="040c28"/>
                <w:sz w:val="30"/>
                <w:szCs w:val="3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rPr>
                <w:color w:val="040c28"/>
                <w:sz w:val="30"/>
                <w:szCs w:val="30"/>
                <w:highlight w:val="white"/>
              </w:rPr>
            </w:pPr>
            <w:r w:rsidDel="00000000" w:rsidR="00000000" w:rsidRPr="00000000">
              <w:rPr>
                <w:rFonts w:ascii="Arial Unicode MS" w:cs="Arial Unicode MS" w:eastAsia="Arial Unicode MS" w:hAnsi="Arial Unicode MS"/>
                <w:color w:val="040c28"/>
                <w:sz w:val="30"/>
                <w:szCs w:val="30"/>
                <w:highlight w:val="white"/>
                <w:rtl w:val="0"/>
              </w:rPr>
              <w:t xml:space="preserve">因2006年（民國95年）7月15日碧利斯颱風的豪雨加上隔日發生規模4.6的地震所引發台東縣池上鄉龍泉溪南岸山坡地崩塌形成的堰塞湖</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6">
              <w:r w:rsidDel="00000000" w:rsidR="00000000" w:rsidRPr="00000000">
                <w:rPr>
                  <w:color w:val="0000ee"/>
                  <w:u w:val="single"/>
                  <w:rtl w:val="0"/>
                </w:rPr>
                <w:t xml:space="preserve">堰塞湖近萬噸蓄水量　崩塌恐危及下游百戶｜三立新聞台</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color w:val="222222"/>
                <w:sz w:val="26"/>
                <w:szCs w:val="26"/>
                <w:highlight w:val="white"/>
                <w:rtl w:val="0"/>
              </w:rPr>
              <w:t xml:space="preserve">大量土石堆積陶賽溪形成堰塞湖</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7D">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zh_TW"/>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hyperlink" Target="https://www.youtube.com/watch?v=D59xJBfj1C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zh.wikipedia.org/wiki/%E5%8F%A4%E5%9D%91%E9%84%89" TargetMode="External"/><Relationship Id="rId26" Type="http://schemas.openxmlformats.org/officeDocument/2006/relationships/hyperlink" Target="https://www.youtube.com/watch?v=_q5w-Tp8sZU" TargetMode="External"/><Relationship Id="rId25" Type="http://schemas.openxmlformats.org/officeDocument/2006/relationships/hyperlink" Target="https://www.youtube.com/watch?v=ZeLrT2FPvYk"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zh.wikipedia.org/wiki/%E8%87%BA%E7%81%A3" TargetMode="External"/><Relationship Id="rId8" Type="http://schemas.openxmlformats.org/officeDocument/2006/relationships/hyperlink" Target="https://zh.wikipedia.org/wiki/%E9%9B%B2%E6%9E%97%E7%B8%A3" TargetMode="External"/><Relationship Id="rId11" Type="http://schemas.openxmlformats.org/officeDocument/2006/relationships/hyperlink" Target="https://zh.wikipedia.org/wiki/921%E5%A4%A7%E5%9C%B0%E9%9C%87" TargetMode="External"/><Relationship Id="rId10" Type="http://schemas.openxmlformats.org/officeDocument/2006/relationships/image" Target="media/image9.jpg"/><Relationship Id="rId13" Type="http://schemas.openxmlformats.org/officeDocument/2006/relationships/hyperlink" Target="https://zh.wikipedia.org/wiki/%E5%8F%B0%E7%81%A3" TargetMode="External"/><Relationship Id="rId12" Type="http://schemas.openxmlformats.org/officeDocument/2006/relationships/hyperlink" Target="https://zh.wikipedia.org/wiki/%E4%B8%83%E4%BA%8C%E6%B0%B4%E7%81%BD" TargetMode="External"/><Relationship Id="rId15" Type="http://schemas.openxmlformats.org/officeDocument/2006/relationships/hyperlink" Target="https://zh.wikipedia.org/wiki/%E6%B1%A0%E4%B8%8A%E9%84%89" TargetMode="External"/><Relationship Id="rId14" Type="http://schemas.openxmlformats.org/officeDocument/2006/relationships/hyperlink" Target="https://zh.wikipedia.org/wiki/%E5%8F%B0%E6%9D%B1%E7%B8%A3" TargetMode="External"/><Relationship Id="rId17" Type="http://schemas.openxmlformats.org/officeDocument/2006/relationships/hyperlink" Target="https://zh.wikipedia.org/wiki/%E5%A0%B0%E5%A1%9E%E6%B9%96" TargetMode="External"/><Relationship Id="rId16" Type="http://schemas.openxmlformats.org/officeDocument/2006/relationships/image" Target="media/image8.jpg"/><Relationship Id="rId19" Type="http://schemas.openxmlformats.org/officeDocument/2006/relationships/image" Target="media/image2.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