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0"/>
      </w:tblGrid>
      <w:tr w:rsidR="00E526F1" w:rsidRPr="00E526F1" w:rsidTr="00E526F1">
        <w:trPr>
          <w:trHeight w:val="750"/>
        </w:trPr>
        <w:tc>
          <w:tcPr>
            <w:tcW w:w="1650" w:type="dxa"/>
            <w:tcBorders>
              <w:top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E526F1" w:rsidRPr="00E526F1" w:rsidRDefault="00E526F1" w:rsidP="00E526F1">
            <w:pPr>
              <w:widowControl/>
              <w:spacing w:before="225" w:after="300" w:line="480" w:lineRule="atLeast"/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</w:pPr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學名：</w:t>
            </w:r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br/>
            </w:r>
            <w:proofErr w:type="spell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Bubalus</w:t>
            </w:r>
            <w:proofErr w:type="spell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 xml:space="preserve"> </w:t>
            </w:r>
            <w:proofErr w:type="spell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bubalis</w:t>
            </w:r>
            <w:proofErr w:type="spell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 xml:space="preserve"> (Linnaeus, 1758)</w:t>
            </w:r>
          </w:p>
        </w:tc>
      </w:tr>
      <w:tr w:rsidR="00E526F1" w:rsidRPr="00E526F1" w:rsidTr="00E526F1">
        <w:trPr>
          <w:trHeight w:val="750"/>
        </w:trPr>
        <w:tc>
          <w:tcPr>
            <w:tcW w:w="141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E526F1" w:rsidRPr="00E526F1" w:rsidRDefault="00E526F1" w:rsidP="00E526F1">
            <w:pPr>
              <w:widowControl/>
              <w:spacing w:before="225" w:after="300" w:line="480" w:lineRule="atLeast"/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</w:pPr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形態：</w:t>
            </w:r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br/>
              <w:t>野生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個體臉窄長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,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蹄大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,分得很開,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角基部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厚實,向兩側、後方延伸,寬度可達200公分,是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所有牛科動物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中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最寬者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,角上有皺摺,額頭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有叢毛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,尾巴末端也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有叢毛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,體色灰色到黑色,但馴養個體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體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色多變化；頭軀幹長240～300公分,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尾長60～100公分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,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肩高150～190公分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,體重700～1,200公斤,圈養馴化的個體體型較小。</w:t>
            </w:r>
          </w:p>
        </w:tc>
      </w:tr>
      <w:tr w:rsidR="00E526F1" w:rsidRPr="00E526F1" w:rsidTr="00E526F1">
        <w:trPr>
          <w:trHeight w:val="1318"/>
        </w:trPr>
        <w:tc>
          <w:tcPr>
            <w:tcW w:w="141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E526F1" w:rsidRPr="00E526F1" w:rsidRDefault="00E526F1" w:rsidP="00E526F1">
            <w:pPr>
              <w:widowControl/>
              <w:spacing w:before="225" w:after="300" w:line="480" w:lineRule="atLeast"/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</w:pPr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分布：</w:t>
            </w:r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br/>
              <w:t>原產於尼泊爾、印度到越南和馬來半島、斯里蘭卡、婆羅洲。</w:t>
            </w:r>
          </w:p>
        </w:tc>
      </w:tr>
      <w:tr w:rsidR="00E526F1" w:rsidRPr="00E526F1" w:rsidTr="00E526F1">
        <w:trPr>
          <w:trHeight w:val="750"/>
        </w:trPr>
        <w:tc>
          <w:tcPr>
            <w:tcW w:w="141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E526F1" w:rsidRPr="00E526F1" w:rsidRDefault="00E526F1" w:rsidP="00E526F1">
            <w:pPr>
              <w:widowControl/>
              <w:spacing w:before="225" w:after="300" w:line="480" w:lineRule="atLeast"/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</w:pPr>
            <w:bookmarkStart w:id="0" w:name="_GoBack"/>
            <w:bookmarkEnd w:id="0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生態習性：</w:t>
            </w:r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br/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本種是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亞洲家水牛的祖先,野生個體棲息在濕草原、沼澤和有密植被的河谷,喜歡泡在泥水中,會讓身上沾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一層厚泥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,以避開蚊蟲叮咬,通常白天活動,食物包括草和水邊植物；群居性,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由雌牛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和小牛組成穩定的群體,群體數目一般不超過30隻,但有時也會聚成數百隻的大群,一群的活動範圍約170～1,000公頃,群內有優勢位序,通常由較長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的雌牛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帶領,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小雌牛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長成後留在群內,2～3歲的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小雄牛則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會被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趕出群外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,年輕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的雄牛會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加入單身漢群,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牠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們的活動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範圍較雌牛群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大,年長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的雄牛則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單獨活動；雨季時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雄牛接近雌牛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爭取交配機會,</w:t>
            </w:r>
            <w:proofErr w:type="gramStart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雌牛發情</w:t>
            </w:r>
            <w:proofErr w:type="gramEnd"/>
            <w:r w:rsidRPr="00E526F1">
              <w:rPr>
                <w:rFonts w:asciiTheme="minorEastAsia" w:hAnsiTheme="minorEastAsia" w:cs="Helvetica"/>
                <w:color w:val="333333"/>
                <w:spacing w:val="30"/>
                <w:kern w:val="0"/>
                <w:szCs w:val="24"/>
              </w:rPr>
              <w:t>週期21天,生殖間隔約2年,懷孕期300～340天,一胎通常1仔,出生時體重35～40公斤,6～9個月斷奶,18個月性成熟,野外壽命可達25年,圈養下壽命可達29年。野生亞洲水牛的數量與分布已大幅縮減,但馴養的個體相當多,是耕作水田、載重的好幫手,人們也會利用其皮、肉、奶。</w:t>
            </w:r>
          </w:p>
        </w:tc>
      </w:tr>
    </w:tbl>
    <w:p w:rsidR="000F094E" w:rsidRPr="00E526F1" w:rsidRDefault="000F094E">
      <w:pPr>
        <w:rPr>
          <w:rFonts w:asciiTheme="minorEastAsia" w:hAnsiTheme="minorEastAsia"/>
          <w:szCs w:val="24"/>
        </w:rPr>
      </w:pPr>
    </w:p>
    <w:sectPr w:rsidR="000F094E" w:rsidRPr="00E526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F1"/>
    <w:rsid w:val="000F094E"/>
    <w:rsid w:val="00E5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thoutreflink">
    <w:name w:val="withoutreflink"/>
    <w:basedOn w:val="a0"/>
    <w:rsid w:val="00E52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thoutreflink">
    <w:name w:val="withoutreflink"/>
    <w:basedOn w:val="a0"/>
    <w:rsid w:val="00E5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2019-10-02T14:06:00Z</dcterms:created>
  <dcterms:modified xsi:type="dcterms:W3CDTF">2019-10-02T14:07:00Z</dcterms:modified>
</cp:coreProperties>
</file>