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FE" w:rsidRPr="00D71FFE" w:rsidRDefault="00D71FFE" w:rsidP="00D71FFE">
      <w:bookmarkStart w:id="0" w:name="_GoBack"/>
      <w:proofErr w:type="gramStart"/>
      <w:r w:rsidRPr="00D71FFE">
        <w:t>姑婆芋與可</w:t>
      </w:r>
      <w:proofErr w:type="gramEnd"/>
      <w:r w:rsidRPr="00D71FFE">
        <w:t>食芋頭有什麼差別？又為什麼毒？</w:t>
      </w:r>
    </w:p>
    <w:bookmarkEnd w:id="0"/>
    <w:p w:rsidR="00D71FFE" w:rsidRPr="00D71FFE" w:rsidRDefault="00D71FFE" w:rsidP="00D71FFE">
      <w:r w:rsidRPr="00D71FFE">
        <w:t>2017/01/03|</w:t>
      </w:r>
    </w:p>
    <w:p w:rsidR="00D71FFE" w:rsidRPr="00D71FFE" w:rsidRDefault="00D71FFE" w:rsidP="00D71FFE">
      <w:r w:rsidRPr="00D71FFE">
        <w:drawing>
          <wp:inline distT="0" distB="0" distL="0" distR="0">
            <wp:extent cx="5334000" cy="4000500"/>
            <wp:effectExtent l="0" t="0" r="0" b="0"/>
            <wp:docPr id="5" name="圖片 5" descr="我是芋頭喔！圖／CC BY-SA 3.0, https://commons.wikimedia.org/w/index.php?curid=50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我是芋頭喔！圖／CC BY-SA 3.0, https://commons.wikimedia.org/w/index.php?curid=507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D71FFE" w:rsidRPr="00D71FFE" w:rsidRDefault="00D71FFE" w:rsidP="00D71FFE">
      <w:r w:rsidRPr="00D71FFE">
        <w:t>我才是芋頭喔！圖／</w:t>
      </w:r>
      <w:r w:rsidRPr="00D71FFE">
        <w:t>CC BY-SA 3.0, </w:t>
      </w:r>
      <w:hyperlink r:id="rId6" w:tgtFrame="_blank" w:history="1">
        <w:r w:rsidRPr="00D71FFE">
          <w:rPr>
            <w:rStyle w:val="a3"/>
          </w:rPr>
          <w:t>wikimedia commons</w:t>
        </w:r>
      </w:hyperlink>
      <w:r w:rsidRPr="00D71FFE">
        <w:t>.</w:t>
      </w:r>
    </w:p>
    <w:p w:rsidR="00D71FFE" w:rsidRPr="00D71FFE" w:rsidRDefault="00D71FFE" w:rsidP="00D71FFE">
      <w:r w:rsidRPr="00D71FFE">
        <w:t xml:space="preserve">2017 </w:t>
      </w:r>
      <w:r w:rsidRPr="00D71FFE">
        <w:t>年</w:t>
      </w:r>
      <w:r w:rsidRPr="00D71FFE">
        <w:t xml:space="preserve"> 1 </w:t>
      </w:r>
      <w:r w:rsidRPr="00D71FFE">
        <w:t>月</w:t>
      </w:r>
      <w:r w:rsidRPr="00D71FFE">
        <w:t xml:space="preserve"> 1 </w:t>
      </w:r>
      <w:r w:rsidRPr="00D71FFE">
        <w:t>日早上行政院發言人徐國勇先生，因為誤食家附近採摘的姑婆</w:t>
      </w:r>
      <w:proofErr w:type="gramStart"/>
      <w:r w:rsidRPr="00D71FFE">
        <w:t>芋莖梗所炒</w:t>
      </w:r>
      <w:proofErr w:type="gramEnd"/>
      <w:r w:rsidRPr="00D71FFE">
        <w:t>的小菜而中毒送</w:t>
      </w:r>
      <w:proofErr w:type="gramStart"/>
      <w:r w:rsidRPr="00D71FFE">
        <w:t>醫</w:t>
      </w:r>
      <w:proofErr w:type="gramEnd"/>
      <w:r w:rsidRPr="00D71FFE">
        <w:t>。我們不鼓勵隨意</w:t>
      </w:r>
      <w:proofErr w:type="gramStart"/>
      <w:r w:rsidRPr="00D71FFE">
        <w:t>採</w:t>
      </w:r>
      <w:proofErr w:type="gramEnd"/>
      <w:r w:rsidRPr="00D71FFE">
        <w:t>食野菜，但在野外緊急需要時，</w:t>
      </w:r>
      <w:proofErr w:type="gramStart"/>
      <w:r w:rsidRPr="00D71FFE">
        <w:t>當須辨</w:t>
      </w:r>
      <w:proofErr w:type="gramEnd"/>
      <w:r w:rsidRPr="00D71FFE">
        <w:t>明，以免中毒。</w:t>
      </w:r>
    </w:p>
    <w:p w:rsidR="00D71FFE" w:rsidRPr="00D71FFE" w:rsidRDefault="00D71FFE" w:rsidP="00D71FFE">
      <w:r w:rsidRPr="00D71FFE">
        <w:t>姑婆芋</w:t>
      </w:r>
      <w:proofErr w:type="gramStart"/>
      <w:r w:rsidRPr="00D71FFE">
        <w:t>（</w:t>
      </w:r>
      <w:proofErr w:type="gramEnd"/>
      <w:r w:rsidRPr="00D71FFE">
        <w:t>Alocasia odora (Lodd.) Spach., 1846</w:t>
      </w:r>
      <w:r w:rsidRPr="00D71FFE">
        <w:t>）與我們平常吃的芋（</w:t>
      </w:r>
      <w:r w:rsidRPr="00D71FFE">
        <w:t>Colocasia esculenta (L.) Schott, 1832</w:t>
      </w:r>
      <w:r w:rsidRPr="00D71FFE">
        <w:t>）的各種栽培品種，或者在山間可見、緊急時可拿來充飢的台灣青芋（</w:t>
      </w:r>
      <w:r w:rsidRPr="00D71FFE">
        <w:t>Colocasia formosana Hayata, 1919</w:t>
      </w:r>
      <w:r w:rsidRPr="00D71FFE">
        <w:t>），都屬於天南星科</w:t>
      </w:r>
      <w:r w:rsidRPr="00D71FFE">
        <w:t>Araceae</w:t>
      </w:r>
      <w:r w:rsidRPr="00D71FFE">
        <w:t>，常被混淆；我們就前者（姑婆芋）與後兩者（芋和台灣青芋，下文簡稱芋頭）的特徵來做分辨：</w:t>
      </w:r>
    </w:p>
    <w:p w:rsidR="00D71FFE" w:rsidRPr="00D71FFE" w:rsidRDefault="00D71FFE" w:rsidP="00D71FFE">
      <w:r w:rsidRPr="00D71FFE">
        <w:lastRenderedPageBreak/>
        <w:drawing>
          <wp:inline distT="0" distB="0" distL="0" distR="0">
            <wp:extent cx="5334000" cy="4000500"/>
            <wp:effectExtent l="0" t="0" r="0" b="0"/>
            <wp:docPr id="4" name="圖片 4" descr="姑婆芋（Alocasia odora）。圖／By Forest &amp; Kim Starr, CC BY 3.0, https://commons.wikimedia.org/w/index.php?curid=617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姑婆芋（Alocasia odora）。圖／By Forest &amp; Kim Starr, CC BY 3.0, https://commons.wikimedia.org/w/index.php?curid=6172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D71FFE" w:rsidRPr="00D71FFE" w:rsidRDefault="00D71FFE" w:rsidP="00D71FFE">
      <w:r w:rsidRPr="00D71FFE">
        <w:t>姑婆芋（</w:t>
      </w:r>
      <w:r w:rsidRPr="00D71FFE">
        <w:t>Alocasia odora</w:t>
      </w:r>
      <w:r w:rsidRPr="00D71FFE">
        <w:t>）。圖／</w:t>
      </w:r>
      <w:r w:rsidRPr="00D71FFE">
        <w:t>By Forest &amp; Kim Starr, CC BY 3.0, </w:t>
      </w:r>
      <w:hyperlink r:id="rId8" w:tgtFrame="_blank" w:history="1">
        <w:r w:rsidRPr="00D71FFE">
          <w:rPr>
            <w:rStyle w:val="a3"/>
          </w:rPr>
          <w:t>wikimedia commons</w:t>
        </w:r>
      </w:hyperlink>
      <w:r w:rsidRPr="00D71FFE">
        <w:t>.</w:t>
      </w:r>
    </w:p>
    <w:p w:rsidR="00D71FFE" w:rsidRPr="00D71FFE" w:rsidRDefault="00D71FFE" w:rsidP="00D71FFE">
      <w:r w:rsidRPr="00D71FFE">
        <w:lastRenderedPageBreak/>
        <w:drawing>
          <wp:inline distT="0" distB="0" distL="0" distR="0">
            <wp:extent cx="6004560" cy="4503420"/>
            <wp:effectExtent l="0" t="0" r="0" b="0"/>
            <wp:docPr id="3" name="圖片 3" descr="圖／Colocasia esculenta。圖片來源：Colocasia esculenta (L.) Schott, 1832 芋《臺灣生物多樣性資訊網-TaiB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圖／Colocasia esculenta。圖片來源：Colocasia esculenta (L.) Schott, 1832 芋《臺灣生物多樣性資訊網-TaiB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560" cy="4503420"/>
                    </a:xfrm>
                    <a:prstGeom prst="rect">
                      <a:avLst/>
                    </a:prstGeom>
                    <a:noFill/>
                    <a:ln>
                      <a:noFill/>
                    </a:ln>
                  </pic:spPr>
                </pic:pic>
              </a:graphicData>
            </a:graphic>
          </wp:inline>
        </w:drawing>
      </w:r>
    </w:p>
    <w:p w:rsidR="00D71FFE" w:rsidRPr="00D71FFE" w:rsidRDefault="00D71FFE" w:rsidP="00D71FFE">
      <w:r w:rsidRPr="00D71FFE">
        <w:t>可吃的芋（</w:t>
      </w:r>
      <w:r w:rsidRPr="00D71FFE">
        <w:t>Colocasia esculenta</w:t>
      </w:r>
      <w:r w:rsidRPr="00D71FFE">
        <w:t>）。圖片來源：</w:t>
      </w:r>
      <w:r w:rsidRPr="00D71FFE">
        <w:t xml:space="preserve">Colocasia esculenta (L.) Schott, 1832 </w:t>
      </w:r>
      <w:r w:rsidRPr="00D71FFE">
        <w:t>芋《</w:t>
      </w:r>
      <w:hyperlink r:id="rId10" w:tgtFrame="_blank" w:history="1">
        <w:r w:rsidRPr="00D71FFE">
          <w:rPr>
            <w:rStyle w:val="a3"/>
          </w:rPr>
          <w:t>臺灣生物多樣性資訊網</w:t>
        </w:r>
        <w:r w:rsidRPr="00D71FFE">
          <w:rPr>
            <w:rStyle w:val="a3"/>
          </w:rPr>
          <w:t>-TaiBIF</w:t>
        </w:r>
      </w:hyperlink>
      <w:r w:rsidRPr="00D71FFE">
        <w:t>》。</w:t>
      </w:r>
    </w:p>
    <w:p w:rsidR="00D71FFE" w:rsidRPr="00D71FFE" w:rsidRDefault="00D71FFE" w:rsidP="00D71FFE">
      <w:r w:rsidRPr="00D71FFE">
        <w:lastRenderedPageBreak/>
        <w:drawing>
          <wp:inline distT="0" distB="0" distL="0" distR="0">
            <wp:extent cx="5334000" cy="4000500"/>
            <wp:effectExtent l="0" t="0" r="0" b="0"/>
            <wp:docPr id="2" name="圖片 2" descr="台灣青芋（Colocasia formosana）。圖/By 石川 Shihchuan from 台北市 (Taipei City), 台灣 (Taiwan) - 2010-07-26 073 01Uploaded by pixeltoo, CC BY-SA 2.0, https://commons.wikimedia.org/w/index.php?curid=1847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台灣青芋（Colocasia formosana）。圖/By 石川 Shihchuan from 台北市 (Taipei City), 台灣 (Taiwan) - 2010-07-26 073 01Uploaded by pixeltoo, CC BY-SA 2.0, https://commons.wikimedia.org/w/index.php?curid=184767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D71FFE" w:rsidRPr="00D71FFE" w:rsidRDefault="00D71FFE" w:rsidP="00D71FFE">
      <w:r w:rsidRPr="00D71FFE">
        <w:t>台灣青芋（</w:t>
      </w:r>
      <w:r w:rsidRPr="00D71FFE">
        <w:t>Colocasia formosana</w:t>
      </w:r>
      <w:r w:rsidRPr="00D71FFE">
        <w:t>）。圖</w:t>
      </w:r>
      <w:r w:rsidRPr="00D71FFE">
        <w:t xml:space="preserve">/By </w:t>
      </w:r>
      <w:r w:rsidRPr="00D71FFE">
        <w:t>石川</w:t>
      </w:r>
      <w:r w:rsidRPr="00D71FFE">
        <w:t xml:space="preserve"> Shihchuan from </w:t>
      </w:r>
      <w:r w:rsidRPr="00D71FFE">
        <w:t>台北市</w:t>
      </w:r>
      <w:r w:rsidRPr="00D71FFE">
        <w:t xml:space="preserve"> (Taipei City), </w:t>
      </w:r>
      <w:r w:rsidRPr="00D71FFE">
        <w:t>台灣</w:t>
      </w:r>
      <w:r w:rsidRPr="00D71FFE">
        <w:t xml:space="preserve"> (Taiwan) </w:t>
      </w:r>
      <w:proofErr w:type="gramStart"/>
      <w:r w:rsidRPr="00D71FFE">
        <w:t>–</w:t>
      </w:r>
      <w:proofErr w:type="gramEnd"/>
      <w:r w:rsidRPr="00D71FFE">
        <w:t xml:space="preserve"> 2010-07-26 073 01Uploaded by pixeltoo, CC BY-SA 2.0, </w:t>
      </w:r>
      <w:hyperlink r:id="rId12" w:tgtFrame="_blank" w:history="1">
        <w:r w:rsidRPr="00D71FFE">
          <w:rPr>
            <w:rStyle w:val="a3"/>
          </w:rPr>
          <w:t>wikimedia commons</w:t>
        </w:r>
      </w:hyperlink>
      <w:r w:rsidRPr="00D71FFE">
        <w:t>.</w:t>
      </w:r>
    </w:p>
    <w:p w:rsidR="00D71FFE" w:rsidRPr="00D71FFE" w:rsidRDefault="00D71FFE" w:rsidP="00D71FFE">
      <w:r w:rsidRPr="00D71FFE">
        <w:t xml:space="preserve">1. </w:t>
      </w:r>
      <w:r w:rsidRPr="00D71FFE">
        <w:t>色澤：</w:t>
      </w:r>
      <w:proofErr w:type="gramStart"/>
      <w:r w:rsidRPr="00D71FFE">
        <w:t>姑婆芋葉面</w:t>
      </w:r>
      <w:proofErr w:type="gramEnd"/>
      <w:r w:rsidRPr="00D71FFE">
        <w:t>有蠟質光澤感，會反光；芋頭葉面色澤</w:t>
      </w:r>
      <w:proofErr w:type="gramStart"/>
      <w:r w:rsidRPr="00D71FFE">
        <w:t>白霧白霧</w:t>
      </w:r>
      <w:proofErr w:type="gramEnd"/>
      <w:r w:rsidRPr="00D71FFE">
        <w:t>，</w:t>
      </w:r>
      <w:proofErr w:type="gramStart"/>
      <w:r w:rsidRPr="00D71FFE">
        <w:t>有消光</w:t>
      </w:r>
      <w:proofErr w:type="gramEnd"/>
      <w:r w:rsidRPr="00D71FFE">
        <w:t>感覺，這是因為葉表有細毛之故。</w:t>
      </w:r>
    </w:p>
    <w:p w:rsidR="00D71FFE" w:rsidRPr="00D71FFE" w:rsidRDefault="00D71FFE" w:rsidP="00D71FFE">
      <w:r w:rsidRPr="00D71FFE">
        <w:t xml:space="preserve">2. </w:t>
      </w:r>
      <w:r w:rsidRPr="00D71FFE">
        <w:t>水珠：潑水在</w:t>
      </w:r>
      <w:proofErr w:type="gramStart"/>
      <w:r w:rsidRPr="00D71FFE">
        <w:t>姑婆芋葉表</w:t>
      </w:r>
      <w:proofErr w:type="gramEnd"/>
      <w:r w:rsidRPr="00D71FFE">
        <w:t>，水會散開、黏附於葉表；芋頭葉表因為有細毛，除了看起來</w:t>
      </w:r>
      <w:proofErr w:type="gramStart"/>
      <w:r w:rsidRPr="00D71FFE">
        <w:t>有消光</w:t>
      </w:r>
      <w:proofErr w:type="gramEnd"/>
      <w:r w:rsidRPr="00D71FFE">
        <w:t>感，潑在上面的水會成珠，不會打</w:t>
      </w:r>
      <w:proofErr w:type="gramStart"/>
      <w:r w:rsidRPr="00D71FFE">
        <w:t>溼</w:t>
      </w:r>
      <w:proofErr w:type="gramEnd"/>
      <w:r w:rsidRPr="00D71FFE">
        <w:t>葉面，表現出蓮花效應。</w:t>
      </w:r>
    </w:p>
    <w:p w:rsidR="00D71FFE" w:rsidRPr="00D71FFE" w:rsidRDefault="00D71FFE" w:rsidP="00D71FFE">
      <w:r w:rsidRPr="00D71FFE">
        <w:t xml:space="preserve">3. </w:t>
      </w:r>
      <w:r w:rsidRPr="00D71FFE">
        <w:t>葉脈：姑婆</w:t>
      </w:r>
      <w:proofErr w:type="gramStart"/>
      <w:r w:rsidRPr="00D71FFE">
        <w:t>芋</w:t>
      </w:r>
      <w:proofErr w:type="gramEnd"/>
      <w:r w:rsidRPr="00D71FFE">
        <w:t>葉脈顯而易見，芋頭較難。</w:t>
      </w:r>
    </w:p>
    <w:p w:rsidR="00D71FFE" w:rsidRPr="00D71FFE" w:rsidRDefault="00D71FFE" w:rsidP="00D71FFE">
      <w:r w:rsidRPr="00D71FFE">
        <w:t xml:space="preserve">4. </w:t>
      </w:r>
      <w:r w:rsidRPr="00D71FFE">
        <w:t>果實：</w:t>
      </w:r>
      <w:proofErr w:type="gramStart"/>
      <w:r w:rsidRPr="00D71FFE">
        <w:t>姑婆芋會結</w:t>
      </w:r>
      <w:proofErr w:type="gramEnd"/>
      <w:r w:rsidRPr="00D71FFE">
        <w:t>紅色漿果、內有種子</w:t>
      </w:r>
      <w:r w:rsidRPr="00D71FFE">
        <w:t xml:space="preserve"> 1~2 </w:t>
      </w:r>
      <w:r w:rsidRPr="00D71FFE">
        <w:t>顆；</w:t>
      </w:r>
      <w:proofErr w:type="gramStart"/>
      <w:r w:rsidRPr="00D71FFE">
        <w:t>芋</w:t>
      </w:r>
      <w:proofErr w:type="gramEnd"/>
      <w:r w:rsidRPr="00D71FFE">
        <w:t>一般不太看得到結果；台灣</w:t>
      </w:r>
      <w:proofErr w:type="gramStart"/>
      <w:r w:rsidRPr="00D71FFE">
        <w:t>青芋的果實</w:t>
      </w:r>
      <w:proofErr w:type="gramEnd"/>
      <w:r w:rsidRPr="00D71FFE">
        <w:t>是</w:t>
      </w:r>
      <w:proofErr w:type="gramStart"/>
      <w:r w:rsidRPr="00D71FFE">
        <w:t>橘</w:t>
      </w:r>
      <w:proofErr w:type="gramEnd"/>
      <w:r w:rsidRPr="00D71FFE">
        <w:t>色、內有許多種子</w:t>
      </w:r>
      <w:r w:rsidRPr="00D71FFE">
        <w:t xml:space="preserve"> [1]</w:t>
      </w:r>
      <w:r w:rsidRPr="00D71FFE">
        <w:t>。</w:t>
      </w:r>
    </w:p>
    <w:p w:rsidR="00D71FFE" w:rsidRPr="00D71FFE" w:rsidRDefault="00D71FFE" w:rsidP="00D71FFE">
      <w:r w:rsidRPr="00D71FFE">
        <w:t xml:space="preserve">5. </w:t>
      </w:r>
      <w:r w:rsidRPr="00D71FFE">
        <w:t>葉裂：</w:t>
      </w:r>
      <w:proofErr w:type="gramStart"/>
      <w:r w:rsidRPr="00D71FFE">
        <w:t>姑婆芋的葉子通常裂得較</w:t>
      </w:r>
      <w:proofErr w:type="gramEnd"/>
      <w:r w:rsidRPr="00D71FFE">
        <w:t>深，呈現裂縫較深的愛心形；芋頭就</w:t>
      </w:r>
      <w:proofErr w:type="gramStart"/>
      <w:r w:rsidRPr="00D71FFE">
        <w:t>不會裂得那麼</w:t>
      </w:r>
      <w:proofErr w:type="gramEnd"/>
      <w:r w:rsidRPr="00D71FFE">
        <w:t>深，</w:t>
      </w:r>
      <w:proofErr w:type="gramStart"/>
      <w:r w:rsidRPr="00D71FFE">
        <w:t>整體葉形比較</w:t>
      </w:r>
      <w:proofErr w:type="gramEnd"/>
      <w:r w:rsidRPr="00D71FFE">
        <w:t>像一端</w:t>
      </w:r>
      <w:proofErr w:type="gramStart"/>
      <w:r w:rsidRPr="00D71FFE">
        <w:t>較尖的盾形</w:t>
      </w:r>
      <w:proofErr w:type="gramEnd"/>
      <w:r w:rsidRPr="00D71FFE">
        <w:t>。</w:t>
      </w:r>
    </w:p>
    <w:p w:rsidR="00D71FFE" w:rsidRPr="00D71FFE" w:rsidRDefault="00D71FFE" w:rsidP="00D71FFE">
      <w:proofErr w:type="gramStart"/>
      <w:r w:rsidRPr="00D71FFE">
        <w:t>姑婆芋的毒</w:t>
      </w:r>
      <w:proofErr w:type="gramEnd"/>
      <w:r w:rsidRPr="00D71FFE">
        <w:t>來自哪裡？</w:t>
      </w:r>
    </w:p>
    <w:p w:rsidR="00D71FFE" w:rsidRPr="00D71FFE" w:rsidRDefault="00D71FFE" w:rsidP="00D71FFE">
      <w:r w:rsidRPr="00D71FFE">
        <w:t>再說</w:t>
      </w:r>
      <w:proofErr w:type="gramStart"/>
      <w:r w:rsidRPr="00D71FFE">
        <w:t>說</w:t>
      </w:r>
      <w:proofErr w:type="gramEnd"/>
      <w:r w:rsidRPr="00D71FFE">
        <w:t>姑婆</w:t>
      </w:r>
      <w:proofErr w:type="gramStart"/>
      <w:r w:rsidRPr="00D71FFE">
        <w:t>芋</w:t>
      </w:r>
      <w:proofErr w:type="gramEnd"/>
      <w:r w:rsidRPr="00D71FFE">
        <w:t>造成刺激感與不適感的原因。姑婆</w:t>
      </w:r>
      <w:proofErr w:type="gramStart"/>
      <w:r w:rsidRPr="00D71FFE">
        <w:t>芋</w:t>
      </w:r>
      <w:proofErr w:type="gramEnd"/>
      <w:r w:rsidRPr="00D71FFE">
        <w:t>主要的毒性與刺激性來自於不溶性的針狀草酸鈣結晶（</w:t>
      </w:r>
      <w:r w:rsidRPr="00D71FFE">
        <w:t>raphides</w:t>
      </w:r>
      <w:r w:rsidRPr="00D71FFE">
        <w:t>）與氰苷（</w:t>
      </w:r>
      <w:r w:rsidRPr="00D71FFE">
        <w:t>Cyanogenic glycosides</w:t>
      </w:r>
      <w:r w:rsidRPr="00D71FFE">
        <w:t>），食入後，極少數人會表現出心血管與腎臟相關病徵，其中的腎臟病變被認為可能與針狀草酸鈣結晶隨血流分布至腎臟有關</w:t>
      </w:r>
      <w:r w:rsidRPr="00D71FFE">
        <w:t xml:space="preserve"> [2]</w:t>
      </w:r>
      <w:r w:rsidRPr="00D71FFE">
        <w:t>。</w:t>
      </w:r>
    </w:p>
    <w:p w:rsidR="00D71FFE" w:rsidRPr="00D71FFE" w:rsidRDefault="00D71FFE" w:rsidP="00D71FFE">
      <w:r w:rsidRPr="00D71FFE">
        <w:lastRenderedPageBreak/>
        <w:drawing>
          <wp:inline distT="0" distB="0" distL="0" distR="0">
            <wp:extent cx="5334000" cy="4000500"/>
            <wp:effectExtent l="0" t="0" r="0" b="0"/>
            <wp:docPr id="1" name="圖片 1" descr="顯微鏡下看見的草酸鈣結晶。圖／Agong1 , CC0, https://commons.wikimedia.org/w/index.php?curid=1085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顯微鏡下看見的草酸鈣結晶。圖／Agong1 , CC0, https://commons.wikimedia.org/w/index.php?curid=10858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D71FFE" w:rsidRPr="00D71FFE" w:rsidRDefault="00D71FFE" w:rsidP="00D71FFE">
      <w:r w:rsidRPr="00D71FFE">
        <w:t>顯微鏡下看見的草酸鈣結晶。圖／</w:t>
      </w:r>
      <w:r w:rsidRPr="00D71FFE">
        <w:t>Agong1 , CC0, </w:t>
      </w:r>
      <w:hyperlink r:id="rId14" w:tgtFrame="_blank" w:history="1">
        <w:r w:rsidRPr="00D71FFE">
          <w:rPr>
            <w:rStyle w:val="a3"/>
          </w:rPr>
          <w:t>wikimedia commons</w:t>
        </w:r>
      </w:hyperlink>
      <w:r w:rsidRPr="00D71FFE">
        <w:t>.</w:t>
      </w:r>
    </w:p>
    <w:p w:rsidR="00D71FFE" w:rsidRPr="00D71FFE" w:rsidRDefault="00D71FFE" w:rsidP="00D71FFE">
      <w:r w:rsidRPr="00D71FFE">
        <w:t>其實天南星科植物內常有高含量的針狀草酸鈣結晶與生物鹼，所以</w:t>
      </w:r>
      <w:proofErr w:type="gramStart"/>
      <w:r w:rsidRPr="00D71FFE">
        <w:t>有時候削生的</w:t>
      </w:r>
      <w:proofErr w:type="gramEnd"/>
      <w:r w:rsidRPr="00D71FFE">
        <w:t>芋頭，接觸到汁液也會造成皮膚發癢。根據</w:t>
      </w:r>
      <w:proofErr w:type="gramStart"/>
      <w:r w:rsidRPr="00D71FFE">
        <w:t>蔡</w:t>
      </w:r>
      <w:proofErr w:type="gramEnd"/>
      <w:r w:rsidRPr="00D71FFE">
        <w:t>等（</w:t>
      </w:r>
      <w:r w:rsidRPr="00D71FFE">
        <w:t>2006</w:t>
      </w:r>
      <w:r w:rsidRPr="00D71FFE">
        <w:t>）的文章，</w:t>
      </w:r>
      <w:proofErr w:type="gramStart"/>
      <w:r w:rsidRPr="00D71FFE">
        <w:t>芋頭生汁造成</w:t>
      </w:r>
      <w:proofErr w:type="gramEnd"/>
      <w:r w:rsidRPr="00D71FFE">
        <w:t>皮膚不適的原因，是因為不溶性草酸鹽、水溶性蛋白質、</w:t>
      </w:r>
      <w:proofErr w:type="gramStart"/>
      <w:r w:rsidRPr="00D71FFE">
        <w:t>鹼溶性酚</w:t>
      </w:r>
      <w:proofErr w:type="gramEnd"/>
      <w:r w:rsidRPr="00D71FFE">
        <w:t>類三種因素交互作用產生，只要去掉其中一個因素，就可以消除汁液對皮膚的刺激感。</w:t>
      </w:r>
    </w:p>
    <w:p w:rsidR="00D71FFE" w:rsidRPr="00D71FFE" w:rsidRDefault="00D71FFE" w:rsidP="00D71FFE">
      <w:r w:rsidRPr="00D71FFE">
        <w:t>我們了解天南星科植物造成皮膚刺激的三個因素之後，很多感覺</w:t>
      </w:r>
      <w:proofErr w:type="gramStart"/>
      <w:r w:rsidRPr="00D71FFE">
        <w:t>很</w:t>
      </w:r>
      <w:proofErr w:type="gramEnd"/>
      <w:r w:rsidRPr="00D71FFE">
        <w:t>玄的坊間傳說就變得有道理了，例如：</w:t>
      </w:r>
    </w:p>
    <w:p w:rsidR="00D71FFE" w:rsidRPr="00D71FFE" w:rsidRDefault="00D71FFE" w:rsidP="00D71FFE">
      <w:r w:rsidRPr="00D71FFE">
        <w:t>1. </w:t>
      </w:r>
      <w:r w:rsidRPr="00D71FFE">
        <w:t>戴手套：避免接觸</w:t>
      </w:r>
    </w:p>
    <w:p w:rsidR="00D71FFE" w:rsidRPr="00D71FFE" w:rsidRDefault="00D71FFE" w:rsidP="00D71FFE">
      <w:r w:rsidRPr="00D71FFE">
        <w:t>2.</w:t>
      </w:r>
      <w:r w:rsidRPr="00D71FFE">
        <w:t>手癢的時候把手烘一烘：破壞蛋白質</w:t>
      </w:r>
      <w:proofErr w:type="gramStart"/>
      <w:r w:rsidRPr="00D71FFE">
        <w:t>（</w:t>
      </w:r>
      <w:proofErr w:type="gramEnd"/>
      <w:r w:rsidRPr="00D71FFE">
        <w:t>酵素？）</w:t>
      </w:r>
    </w:p>
    <w:p w:rsidR="00D71FFE" w:rsidRPr="00D71FFE" w:rsidRDefault="00D71FFE" w:rsidP="00D71FFE">
      <w:r w:rsidRPr="00D71FFE">
        <w:t>3.</w:t>
      </w:r>
      <w:r w:rsidRPr="00D71FFE">
        <w:t>泡</w:t>
      </w:r>
      <w:proofErr w:type="gramStart"/>
      <w:r w:rsidRPr="00D71FFE">
        <w:t>過醋後</w:t>
      </w:r>
      <w:proofErr w:type="gramEnd"/>
      <w:r w:rsidRPr="00D71FFE">
        <w:t>再削：去除</w:t>
      </w:r>
      <w:proofErr w:type="gramStart"/>
      <w:r w:rsidRPr="00D71FFE">
        <w:t>鹼溶性酚</w:t>
      </w:r>
      <w:proofErr w:type="gramEnd"/>
      <w:r w:rsidRPr="00D71FFE">
        <w:t>類</w:t>
      </w:r>
    </w:p>
    <w:p w:rsidR="00D71FFE" w:rsidRPr="00D71FFE" w:rsidRDefault="00D71FFE" w:rsidP="00D71FFE">
      <w:r w:rsidRPr="00D71FFE">
        <w:t>4.</w:t>
      </w:r>
      <w:r w:rsidRPr="00D71FFE">
        <w:t>泡過鹽水再削：溶掉草酸鹽（針狀草酸鈣結晶），這部分可以參閱作者另一篇文章</w:t>
      </w:r>
      <w:proofErr w:type="gramStart"/>
      <w:r w:rsidRPr="00D71FFE">
        <w:t>〈</w:t>
      </w:r>
      <w:proofErr w:type="gramEnd"/>
      <w:r w:rsidRPr="00D71FFE">
        <w:fldChar w:fldCharType="begin"/>
      </w:r>
      <w:r w:rsidRPr="00D71FFE">
        <w:instrText xml:space="preserve"> HYPERLINK "https://penscieve.wordpress.com/2016/11/23/%E9%B3%B3%E6%A2%A8%E5%92%AC%E5%98%B4%E7%9A%84%E7%A7%98%E5%AF%86%EF%BC%9A%E5%B0%96%E5%B0%96%E7%A2%B0%E7%A2%B0%E6%8B%B3/" \t "_blank" </w:instrText>
      </w:r>
      <w:r w:rsidRPr="00D71FFE">
        <w:fldChar w:fldCharType="separate"/>
      </w:r>
      <w:r w:rsidRPr="00D71FFE">
        <w:rPr>
          <w:rStyle w:val="a3"/>
        </w:rPr>
        <w:t>鳳梨咬嘴的秘密：尖尖碰碰拳</w:t>
      </w:r>
      <w:r w:rsidRPr="00D71FFE">
        <w:fldChar w:fldCharType="end"/>
      </w:r>
      <w:proofErr w:type="gramStart"/>
      <w:r w:rsidRPr="00D71FFE">
        <w:t>〉</w:t>
      </w:r>
      <w:proofErr w:type="gramEnd"/>
      <w:r w:rsidRPr="00D71FFE">
        <w:t>，內文提到鹽水可能有助針狀草酸鈣結晶的溶解，可能是能降低刺激的原因。</w:t>
      </w:r>
    </w:p>
    <w:p w:rsidR="00D71FFE" w:rsidRPr="00D71FFE" w:rsidRDefault="00D71FFE" w:rsidP="00D71FFE">
      <w:r w:rsidRPr="00D71FFE">
        <w:t>最後還是要提醒，沒有把握辨認出來的野菜就不要隨意</w:t>
      </w:r>
      <w:proofErr w:type="gramStart"/>
      <w:r w:rsidRPr="00D71FFE">
        <w:t>採</w:t>
      </w:r>
      <w:proofErr w:type="gramEnd"/>
      <w:r w:rsidRPr="00D71FFE">
        <w:t>食，平常也盡量食用人為栽種的菜蔬，可以避免新聞中的情況發生；也提供了一些</w:t>
      </w:r>
      <w:proofErr w:type="gramStart"/>
      <w:r w:rsidRPr="00D71FFE">
        <w:t>削</w:t>
      </w:r>
      <w:proofErr w:type="gramEnd"/>
      <w:r w:rsidRPr="00D71FFE">
        <w:t>芋頭避免手癢的</w:t>
      </w:r>
      <w:proofErr w:type="gramStart"/>
      <w:r w:rsidRPr="00D71FFE">
        <w:t>小撇步，除了知其然</w:t>
      </w:r>
      <w:proofErr w:type="gramEnd"/>
      <w:r w:rsidRPr="00D71FFE">
        <w:t>，還要知其所以然，下次處理芋頭就可以更有概念</w:t>
      </w:r>
      <w:proofErr w:type="gramStart"/>
      <w:r w:rsidRPr="00D71FFE">
        <w:t>囉</w:t>
      </w:r>
      <w:proofErr w:type="gramEnd"/>
      <w:r w:rsidRPr="00D71FFE">
        <w:t>！</w:t>
      </w:r>
    </w:p>
    <w:p w:rsidR="00D71FFE" w:rsidRPr="00D71FFE" w:rsidRDefault="00D71FFE" w:rsidP="00D71FFE">
      <w:r w:rsidRPr="00D71FFE">
        <w:t>新聞來源</w:t>
      </w:r>
    </w:p>
    <w:p w:rsidR="00D71FFE" w:rsidRPr="00D71FFE" w:rsidRDefault="00D71FFE" w:rsidP="00D71FFE">
      <w:hyperlink r:id="rId15" w:tgtFrame="_blank" w:history="1">
        <w:r w:rsidRPr="00D71FFE">
          <w:rPr>
            <w:rStyle w:val="a3"/>
          </w:rPr>
          <w:t>誤食姑婆芋</w:t>
        </w:r>
        <w:r w:rsidRPr="00D71FFE">
          <w:rPr>
            <w:rStyle w:val="a3"/>
          </w:rPr>
          <w:t xml:space="preserve"> </w:t>
        </w:r>
        <w:r w:rsidRPr="00D71FFE">
          <w:rPr>
            <w:rStyle w:val="a3"/>
          </w:rPr>
          <w:t>政院發言人徐國勇中毒送</w:t>
        </w:r>
        <w:proofErr w:type="gramStart"/>
        <w:r w:rsidRPr="00D71FFE">
          <w:rPr>
            <w:rStyle w:val="a3"/>
          </w:rPr>
          <w:t>醫</w:t>
        </w:r>
        <w:proofErr w:type="gramEnd"/>
      </w:hyperlink>
      <w:r w:rsidRPr="00D71FFE">
        <w:t>，自由時報，</w:t>
      </w:r>
      <w:r w:rsidRPr="00D71FFE">
        <w:t>2017-01-01</w:t>
      </w:r>
    </w:p>
    <w:p w:rsidR="00D71FFE" w:rsidRPr="00D71FFE" w:rsidRDefault="00D71FFE" w:rsidP="00D71FFE">
      <w:hyperlink r:id="rId16" w:tgtFrame="_blank" w:history="1">
        <w:proofErr w:type="gramStart"/>
        <w:r w:rsidRPr="00D71FFE">
          <w:rPr>
            <w:rStyle w:val="a3"/>
          </w:rPr>
          <w:t>徐國勇臉書</w:t>
        </w:r>
        <w:proofErr w:type="gramEnd"/>
      </w:hyperlink>
    </w:p>
    <w:p w:rsidR="00D71FFE" w:rsidRPr="00D71FFE" w:rsidRDefault="00D71FFE" w:rsidP="00D71FFE">
      <w:r w:rsidRPr="00D71FFE">
        <w:lastRenderedPageBreak/>
        <w:t>參考資料</w:t>
      </w:r>
    </w:p>
    <w:p w:rsidR="00D71FFE" w:rsidRPr="00D71FFE" w:rsidRDefault="00D71FFE" w:rsidP="00D71FFE">
      <w:r w:rsidRPr="00D71FFE">
        <w:t>HUANG, Tseng-Chieng. 2000. 29. ARACEAE. Flora of Taiwan, second edition</w:t>
      </w:r>
    </w:p>
    <w:p w:rsidR="00D71FFE" w:rsidRPr="00D71FFE" w:rsidRDefault="00D71FFE" w:rsidP="00D71FFE">
      <w:r w:rsidRPr="00D71FFE">
        <w:t>Holloway WD, Argall ME, Jealous WT et al. Organic acids and calcium oxalate in tropical root crops. Journal of</w:t>
      </w:r>
    </w:p>
    <w:p w:rsidR="00D71FFE" w:rsidRPr="00D71FFE" w:rsidRDefault="00D71FFE" w:rsidP="00D71FFE">
      <w:r w:rsidRPr="00D71FFE">
        <w:t>Agricultural and Food Chemistry 1989; 37: 337-341.</w:t>
      </w:r>
    </w:p>
    <w:p w:rsidR="00D71FFE" w:rsidRPr="00D71FFE" w:rsidRDefault="00D71FFE" w:rsidP="00D71FFE">
      <w:r w:rsidRPr="00D71FFE">
        <w:t>蔡淑珍</w:t>
      </w:r>
      <w:r w:rsidRPr="00D71FFE">
        <w:t xml:space="preserve">, </w:t>
      </w:r>
      <w:r w:rsidRPr="00D71FFE">
        <w:t>劉慧瑛</w:t>
      </w:r>
      <w:r w:rsidRPr="00D71FFE">
        <w:t xml:space="preserve">, &amp; </w:t>
      </w:r>
      <w:r w:rsidRPr="00D71FFE">
        <w:t>黃祥益</w:t>
      </w:r>
      <w:r w:rsidRPr="00D71FFE">
        <w:t xml:space="preserve">. (2006). </w:t>
      </w:r>
      <w:r w:rsidRPr="00D71FFE">
        <w:t>芋頭</w:t>
      </w:r>
      <w:proofErr w:type="gramStart"/>
      <w:r w:rsidRPr="00D71FFE">
        <w:t>麻刺感</w:t>
      </w:r>
      <w:proofErr w:type="gramEnd"/>
      <w:r w:rsidRPr="00D71FFE">
        <w:t>與蛋白質區分之相關性研究</w:t>
      </w:r>
      <w:r w:rsidRPr="00D71FFE">
        <w:t xml:space="preserve">. </w:t>
      </w:r>
      <w:r w:rsidRPr="00D71FFE">
        <w:t>台灣農業研究</w:t>
      </w:r>
      <w:r w:rsidRPr="00D71FFE">
        <w:t>, 55(1), 63-71.</w:t>
      </w:r>
    </w:p>
    <w:p w:rsidR="00D71FFE" w:rsidRPr="00D71FFE" w:rsidRDefault="00D71FFE" w:rsidP="00D71FFE">
      <w:r w:rsidRPr="00D71FFE">
        <w:t>本文轉載自</w:t>
      </w:r>
      <w:hyperlink r:id="rId17" w:tgtFrame="_blank" w:history="1">
        <w:r w:rsidRPr="00D71FFE">
          <w:rPr>
            <w:rStyle w:val="a3"/>
          </w:rPr>
          <w:t>科</w:t>
        </w:r>
        <w:proofErr w:type="gramStart"/>
        <w:r w:rsidRPr="00D71FFE">
          <w:rPr>
            <w:rStyle w:val="a3"/>
          </w:rPr>
          <w:t>科儲思盆</w:t>
        </w:r>
        <w:proofErr w:type="gramEnd"/>
      </w:hyperlink>
    </w:p>
    <w:p w:rsidR="00FD3964" w:rsidRPr="00D71FFE" w:rsidRDefault="00D71FFE" w:rsidP="00D71FFE"/>
    <w:sectPr w:rsidR="00FD3964" w:rsidRPr="00D71F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82932"/>
    <w:multiLevelType w:val="multilevel"/>
    <w:tmpl w:val="56FA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A7765"/>
    <w:multiLevelType w:val="multilevel"/>
    <w:tmpl w:val="7E4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341E7"/>
    <w:multiLevelType w:val="multilevel"/>
    <w:tmpl w:val="06F6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C41C8"/>
    <w:multiLevelType w:val="multilevel"/>
    <w:tmpl w:val="A15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E"/>
    <w:rsid w:val="0059638F"/>
    <w:rsid w:val="00D71FFE"/>
    <w:rsid w:val="00DC4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BB0A6-AE48-4D09-89AE-C30187E0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71FF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71FFE"/>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71FFE"/>
    <w:rPr>
      <w:rFonts w:ascii="新細明體" w:eastAsia="新細明體" w:hAnsi="新細明體" w:cs="新細明體"/>
      <w:b/>
      <w:bCs/>
      <w:kern w:val="36"/>
      <w:sz w:val="48"/>
      <w:szCs w:val="48"/>
    </w:rPr>
  </w:style>
  <w:style w:type="character" w:customStyle="1" w:styleId="20">
    <w:name w:val="標題 2 字元"/>
    <w:basedOn w:val="a0"/>
    <w:link w:val="2"/>
    <w:uiPriority w:val="9"/>
    <w:rsid w:val="00D71FFE"/>
    <w:rPr>
      <w:rFonts w:ascii="新細明體" w:eastAsia="新細明體" w:hAnsi="新細明體" w:cs="新細明體"/>
      <w:b/>
      <w:bCs/>
      <w:kern w:val="0"/>
      <w:sz w:val="36"/>
      <w:szCs w:val="36"/>
    </w:rPr>
  </w:style>
  <w:style w:type="character" w:customStyle="1" w:styleId="seperator">
    <w:name w:val="seperator"/>
    <w:basedOn w:val="a0"/>
    <w:rsid w:val="00D71FFE"/>
  </w:style>
  <w:style w:type="character" w:styleId="a3">
    <w:name w:val="Hyperlink"/>
    <w:basedOn w:val="a0"/>
    <w:uiPriority w:val="99"/>
    <w:unhideWhenUsed/>
    <w:rsid w:val="00D71FFE"/>
    <w:rPr>
      <w:color w:val="0000FF"/>
      <w:u w:val="single"/>
    </w:rPr>
  </w:style>
  <w:style w:type="paragraph" w:customStyle="1" w:styleId="wp-caption-text">
    <w:name w:val="wp-caption-text"/>
    <w:basedOn w:val="a"/>
    <w:rsid w:val="00D71FFE"/>
    <w:pPr>
      <w:widowControl/>
      <w:spacing w:before="100" w:beforeAutospacing="1" w:after="100" w:afterAutospacing="1"/>
    </w:pPr>
    <w:rPr>
      <w:rFonts w:ascii="新細明體" w:eastAsia="新細明體" w:hAnsi="新細明體" w:cs="新細明體"/>
      <w:kern w:val="0"/>
      <w:szCs w:val="24"/>
    </w:rPr>
  </w:style>
  <w:style w:type="character" w:styleId="a4">
    <w:name w:val="Emphasis"/>
    <w:basedOn w:val="a0"/>
    <w:uiPriority w:val="20"/>
    <w:qFormat/>
    <w:rsid w:val="00D71FFE"/>
    <w:rPr>
      <w:i/>
      <w:iCs/>
    </w:rPr>
  </w:style>
  <w:style w:type="paragraph" w:styleId="Web">
    <w:name w:val="Normal (Web)"/>
    <w:basedOn w:val="a"/>
    <w:uiPriority w:val="99"/>
    <w:semiHidden/>
    <w:unhideWhenUsed/>
    <w:rsid w:val="00D71FFE"/>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71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47514">
      <w:bodyDiv w:val="1"/>
      <w:marLeft w:val="0"/>
      <w:marRight w:val="0"/>
      <w:marTop w:val="0"/>
      <w:marBottom w:val="0"/>
      <w:divBdr>
        <w:top w:val="none" w:sz="0" w:space="0" w:color="auto"/>
        <w:left w:val="none" w:sz="0" w:space="0" w:color="auto"/>
        <w:bottom w:val="none" w:sz="0" w:space="0" w:color="auto"/>
        <w:right w:val="none" w:sz="0" w:space="0" w:color="auto"/>
      </w:divBdr>
      <w:divsChild>
        <w:div w:id="403601746">
          <w:marLeft w:val="0"/>
          <w:marRight w:val="0"/>
          <w:marTop w:val="0"/>
          <w:marBottom w:val="330"/>
          <w:divBdr>
            <w:top w:val="none" w:sz="0" w:space="0" w:color="auto"/>
            <w:left w:val="none" w:sz="0" w:space="0" w:color="auto"/>
            <w:bottom w:val="none" w:sz="0" w:space="0" w:color="auto"/>
            <w:right w:val="none" w:sz="0" w:space="0" w:color="auto"/>
          </w:divBdr>
          <w:divsChild>
            <w:div w:id="1766530401">
              <w:marLeft w:val="0"/>
              <w:marRight w:val="0"/>
              <w:marTop w:val="150"/>
              <w:marBottom w:val="0"/>
              <w:divBdr>
                <w:top w:val="none" w:sz="0" w:space="0" w:color="auto"/>
                <w:left w:val="none" w:sz="0" w:space="0" w:color="auto"/>
                <w:bottom w:val="none" w:sz="0" w:space="0" w:color="auto"/>
                <w:right w:val="none" w:sz="0" w:space="0" w:color="auto"/>
              </w:divBdr>
            </w:div>
          </w:divsChild>
        </w:div>
        <w:div w:id="503790708">
          <w:marLeft w:val="0"/>
          <w:marRight w:val="0"/>
          <w:marTop w:val="0"/>
          <w:marBottom w:val="375"/>
          <w:divBdr>
            <w:top w:val="none" w:sz="0" w:space="0" w:color="auto"/>
            <w:left w:val="none" w:sz="0" w:space="0" w:color="auto"/>
            <w:bottom w:val="none" w:sz="0" w:space="0" w:color="auto"/>
            <w:right w:val="none" w:sz="0" w:space="0" w:color="auto"/>
          </w:divBdr>
          <w:divsChild>
            <w:div w:id="1526676318">
              <w:marLeft w:val="0"/>
              <w:marRight w:val="0"/>
              <w:marTop w:val="0"/>
              <w:marBottom w:val="300"/>
              <w:divBdr>
                <w:top w:val="none" w:sz="0" w:space="0" w:color="auto"/>
                <w:left w:val="none" w:sz="0" w:space="0" w:color="auto"/>
                <w:bottom w:val="none" w:sz="0" w:space="0" w:color="auto"/>
                <w:right w:val="none" w:sz="0" w:space="0" w:color="auto"/>
              </w:divBdr>
            </w:div>
            <w:div w:id="838428552">
              <w:marLeft w:val="0"/>
              <w:marRight w:val="0"/>
              <w:marTop w:val="0"/>
              <w:marBottom w:val="300"/>
              <w:divBdr>
                <w:top w:val="none" w:sz="0" w:space="0" w:color="auto"/>
                <w:left w:val="none" w:sz="0" w:space="0" w:color="auto"/>
                <w:bottom w:val="none" w:sz="0" w:space="0" w:color="auto"/>
                <w:right w:val="none" w:sz="0" w:space="0" w:color="auto"/>
              </w:divBdr>
            </w:div>
            <w:div w:id="2117599520">
              <w:marLeft w:val="0"/>
              <w:marRight w:val="0"/>
              <w:marTop w:val="0"/>
              <w:marBottom w:val="300"/>
              <w:divBdr>
                <w:top w:val="none" w:sz="0" w:space="0" w:color="auto"/>
                <w:left w:val="none" w:sz="0" w:space="0" w:color="auto"/>
                <w:bottom w:val="none" w:sz="0" w:space="0" w:color="auto"/>
                <w:right w:val="none" w:sz="0" w:space="0" w:color="auto"/>
              </w:divBdr>
            </w:div>
            <w:div w:id="926771539">
              <w:marLeft w:val="0"/>
              <w:marRight w:val="0"/>
              <w:marTop w:val="0"/>
              <w:marBottom w:val="300"/>
              <w:divBdr>
                <w:top w:val="none" w:sz="0" w:space="0" w:color="auto"/>
                <w:left w:val="none" w:sz="0" w:space="0" w:color="auto"/>
                <w:bottom w:val="none" w:sz="0" w:space="0" w:color="auto"/>
                <w:right w:val="none" w:sz="0" w:space="0" w:color="auto"/>
              </w:divBdr>
            </w:div>
            <w:div w:id="13313737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6172535"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ommons.wikimedia.org/w/index.php?curid=18476708" TargetMode="External"/><Relationship Id="rId17" Type="http://schemas.openxmlformats.org/officeDocument/2006/relationships/hyperlink" Target="https://penscieve.wordpress.com/2017/01/01/%E5%A7%91%E5%A9%86%E8%8A%8B%E8%88%87%E5%8F%AF%E9%A3%9F%E8%8A%8B%E9%A0%AD%E7%9A%84%E5%B7%AE%E5%88%A5/" TargetMode="External"/><Relationship Id="rId2" Type="http://schemas.openxmlformats.org/officeDocument/2006/relationships/styles" Target="styles.xml"/><Relationship Id="rId16" Type="http://schemas.openxmlformats.org/officeDocument/2006/relationships/hyperlink" Target="https://www.facebook.com/tommyhsu47/posts/1810794905847352:0" TargetMode="External"/><Relationship Id="rId1" Type="http://schemas.openxmlformats.org/officeDocument/2006/relationships/numbering" Target="numbering.xml"/><Relationship Id="rId6" Type="http://schemas.openxmlformats.org/officeDocument/2006/relationships/hyperlink" Target="https://commons.wikimedia.org/w/index.php?curid=50713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news.ltn.com.tw/news/politics/breakingnews/1934250" TargetMode="External"/><Relationship Id="rId10" Type="http://schemas.openxmlformats.org/officeDocument/2006/relationships/hyperlink" Target="http://taibif.tw/zh/namecode/2011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ommons.wikimedia.org/w/index.php?curid=1085873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驥 Chen</dc:creator>
  <cp:keywords/>
  <dc:description/>
  <cp:lastModifiedBy>驥 Chen</cp:lastModifiedBy>
  <cp:revision>1</cp:revision>
  <dcterms:created xsi:type="dcterms:W3CDTF">2019-09-29T16:24:00Z</dcterms:created>
  <dcterms:modified xsi:type="dcterms:W3CDTF">2019-09-29T16:25:00Z</dcterms:modified>
</cp:coreProperties>
</file>