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85" w:rsidRPr="00203F85" w:rsidRDefault="00203F85" w:rsidP="00203F85">
      <w:pPr>
        <w:widowControl/>
        <w:shd w:val="clear" w:color="auto" w:fill="FAFAFC"/>
        <w:spacing w:before="300" w:line="360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44AA77"/>
          <w:kern w:val="36"/>
          <w:sz w:val="36"/>
          <w:szCs w:val="36"/>
        </w:rPr>
      </w:pPr>
      <w:r w:rsidRPr="00203F85">
        <w:rPr>
          <w:rFonts w:ascii="微軟正黑體" w:eastAsia="微軟正黑體" w:hAnsi="微軟正黑體" w:cs="新細明體" w:hint="eastAsia"/>
          <w:b/>
          <w:bCs/>
          <w:color w:val="44AA77"/>
          <w:kern w:val="36"/>
          <w:sz w:val="36"/>
          <w:szCs w:val="36"/>
        </w:rPr>
        <w:t>花市自由廣場整修　洋溢原民風</w:t>
      </w:r>
    </w:p>
    <w:p w:rsidR="00203F85" w:rsidRPr="00203F85" w:rsidRDefault="00203F85" w:rsidP="00203F8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hyperlink r:id="rId4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地方</w:t>
        </w:r>
      </w:hyperlink>
      <w:r w:rsidRPr="00203F85">
        <w:rPr>
          <w:rFonts w:ascii="新細明體" w:eastAsia="新細明體" w:hAnsi="新細明體" w:cs="新細明體"/>
          <w:kern w:val="0"/>
          <w:szCs w:val="24"/>
        </w:rPr>
        <w:t> </w:t>
      </w:r>
      <w:hyperlink r:id="rId5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自由廣場</w:t>
        </w:r>
      </w:hyperlink>
      <w:r w:rsidRPr="00203F85">
        <w:rPr>
          <w:rFonts w:ascii="新細明體" w:eastAsia="新細明體" w:hAnsi="新細明體" w:cs="新細明體"/>
          <w:kern w:val="0"/>
          <w:szCs w:val="24"/>
        </w:rPr>
        <w:t> </w:t>
      </w:r>
      <w:hyperlink r:id="rId6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客家</w:t>
        </w:r>
      </w:hyperlink>
      <w:r w:rsidRPr="00203F85">
        <w:rPr>
          <w:rFonts w:ascii="新細明體" w:eastAsia="新細明體" w:hAnsi="新細明體" w:cs="新細明體"/>
          <w:kern w:val="0"/>
          <w:szCs w:val="24"/>
        </w:rPr>
        <w:t> </w:t>
      </w:r>
      <w:hyperlink r:id="rId7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原住民</w:t>
        </w:r>
      </w:hyperlink>
      <w:r w:rsidRPr="00203F85">
        <w:rPr>
          <w:rFonts w:ascii="新細明體" w:eastAsia="新細明體" w:hAnsi="新細明體" w:cs="新細明體"/>
          <w:kern w:val="0"/>
          <w:szCs w:val="24"/>
        </w:rPr>
        <w:t> </w:t>
      </w:r>
      <w:hyperlink r:id="rId8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藝術廣場</w:t>
        </w:r>
      </w:hyperlink>
      <w:r w:rsidRPr="00203F85">
        <w:rPr>
          <w:rFonts w:ascii="新細明體" w:eastAsia="新細明體" w:hAnsi="新細明體" w:cs="新細明體"/>
          <w:kern w:val="0"/>
          <w:szCs w:val="24"/>
        </w:rPr>
        <w:t> </w:t>
      </w:r>
      <w:hyperlink r:id="rId9" w:history="1"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#</w:t>
        </w:r>
        <w:r w:rsidRPr="00203F85">
          <w:rPr>
            <w:rFonts w:ascii="inherit" w:eastAsia="新細明體" w:hAnsi="inherit" w:cs="新細明體"/>
            <w:color w:val="333333"/>
            <w:kern w:val="0"/>
            <w:sz w:val="16"/>
          </w:rPr>
          <w:t>花蓮監獄</w:t>
        </w:r>
      </w:hyperlink>
    </w:p>
    <w:p w:rsidR="00203F85" w:rsidRPr="00203F85" w:rsidRDefault="00203F85" w:rsidP="00203F85">
      <w:pPr>
        <w:widowControl/>
        <w:shd w:val="clear" w:color="auto" w:fill="FAFAFC"/>
        <w:spacing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記者范振和／花蓮報導</w:t>
      </w:r>
    </w:p>
    <w:p w:rsidR="00203F85" w:rsidRPr="00203F85" w:rsidRDefault="00203F85" w:rsidP="00203F85">
      <w:pPr>
        <w:widowControl/>
        <w:shd w:val="clear" w:color="auto" w:fill="FAFAFC"/>
        <w:spacing w:before="240"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花蓮市自由廣場整修後，從原本的客家風，變成搭配縣內原住民六族圖騰的裝置藝術廣場，圖騰柱、編織牆洋溢濃濃原民風。</w:t>
      </w:r>
    </w:p>
    <w:p w:rsidR="00203F85" w:rsidRPr="00203F85" w:rsidRDefault="00203F85" w:rsidP="00203F85">
      <w:pPr>
        <w:widowControl/>
        <w:shd w:val="clear" w:color="auto" w:fill="FAFAFC"/>
        <w:spacing w:before="240"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>
        <w:rPr>
          <w:rFonts w:ascii="inherit" w:eastAsia="微軟正黑體" w:hAnsi="inherit" w:cs="新細明體" w:hint="eastAsia"/>
          <w:noProof/>
          <w:color w:val="222222"/>
          <w:spacing w:val="12"/>
          <w:kern w:val="0"/>
          <w:sz w:val="18"/>
          <w:szCs w:val="18"/>
        </w:rPr>
        <w:drawing>
          <wp:inline distT="0" distB="0" distL="0" distR="0">
            <wp:extent cx="7132320" cy="5387340"/>
            <wp:effectExtent l="19050" t="0" r="0" b="0"/>
            <wp:docPr id="1" name="圖片 1" descr="http://pgw.udn.com.tw/gw/photo.php?u=http://uc.udn.com.tw/photo/2015/06/05/1/869432.jpg&amp;s=Y&amp;x=38&amp;y=20&amp;sw=1242&amp;sh=940&amp;sl=W&amp;f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06/05/1/869432.jpg&amp;s=Y&amp;x=38&amp;y=20&amp;sw=1242&amp;sh=940&amp;sl=W&amp;fw=7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53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85" w:rsidRPr="00203F85" w:rsidRDefault="00203F85" w:rsidP="00203F85">
      <w:pPr>
        <w:widowControl/>
        <w:shd w:val="clear" w:color="auto" w:fill="FAFAFC"/>
        <w:spacing w:before="240"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花蓮市公所於民國</w:t>
      </w: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100</w:t>
      </w: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年起，連續兩年向行政院原民會、</w:t>
      </w:r>
      <w:proofErr w:type="gramStart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文化部與縣府</w:t>
      </w:r>
      <w:proofErr w:type="gramEnd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等單位爭取預算，整建國安郵局旁的「達蘇達蘇</w:t>
      </w:r>
      <w:proofErr w:type="gramStart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湳</w:t>
      </w:r>
      <w:proofErr w:type="gramEnd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聚落空間」，前年開放。</w:t>
      </w:r>
    </w:p>
    <w:p w:rsidR="00203F85" w:rsidRPr="00203F85" w:rsidRDefault="00203F85" w:rsidP="00203F85">
      <w:pPr>
        <w:widowControl/>
        <w:shd w:val="clear" w:color="auto" w:fill="FAFAFC"/>
        <w:spacing w:before="240"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廣場原是花蓮監獄舊址，也是</w:t>
      </w: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18</w:t>
      </w: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世紀撒奇萊雅族與阿美族生活領域接壤區，原名「城垣園廣場」，市公所後來更名為「自由廣場」，舉辦多場原住民活動。</w:t>
      </w:r>
    </w:p>
    <w:p w:rsidR="00203F85" w:rsidRPr="00203F85" w:rsidRDefault="00203F85" w:rsidP="00203F85">
      <w:pPr>
        <w:widowControl/>
        <w:shd w:val="clear" w:color="auto" w:fill="FAFAFC"/>
        <w:spacing w:before="240" w:after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lastRenderedPageBreak/>
        <w:t>市公所陸續添加三色圖騰柱、原民風編織牆，以原住民山海意象的圖騰為地磚，讓自由廣場充滿濃濃原民風，最近並整修中央舞台，呈現花蓮六大族群圖騰。</w:t>
      </w:r>
    </w:p>
    <w:p w:rsidR="00203F85" w:rsidRPr="00203F85" w:rsidRDefault="00203F85" w:rsidP="00203F85">
      <w:pPr>
        <w:widowControl/>
        <w:shd w:val="clear" w:color="auto" w:fill="FAFAFC"/>
        <w:spacing w:before="240" w:line="315" w:lineRule="atLeast"/>
        <w:textAlignment w:val="baseline"/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</w:pPr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因為經費主要來自行政院原民會，自由</w:t>
      </w:r>
      <w:proofErr w:type="gramStart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廣場滿溢原</w:t>
      </w:r>
      <w:proofErr w:type="gramEnd"/>
      <w:r w:rsidRPr="00203F85">
        <w:rPr>
          <w:rFonts w:ascii="inherit" w:eastAsia="微軟正黑體" w:hAnsi="inherit" w:cs="新細明體"/>
          <w:color w:val="222222"/>
          <w:spacing w:val="12"/>
          <w:kern w:val="0"/>
          <w:sz w:val="18"/>
          <w:szCs w:val="18"/>
        </w:rPr>
        <w:t>民風，新城鄉民代表田金峰昨天特地前往參觀，稱讚市公所保留被列為古蹟的監獄圍牆、瞭望台，並在中央舞台加入原民文化，如能進駐原民藝文產業，會更具有「原味」與生命力。</w:t>
      </w:r>
    </w:p>
    <w:p w:rsidR="00FB7B46" w:rsidRPr="00203F85" w:rsidRDefault="00FB7B46"/>
    <w:sectPr w:rsidR="00FB7B46" w:rsidRPr="00203F85" w:rsidSect="00FB7B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F85"/>
    <w:rsid w:val="00203F85"/>
    <w:rsid w:val="00FB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46"/>
    <w:pPr>
      <w:widowControl w:val="0"/>
    </w:pPr>
  </w:style>
  <w:style w:type="paragraph" w:styleId="1">
    <w:name w:val="heading 1"/>
    <w:basedOn w:val="a"/>
    <w:link w:val="10"/>
    <w:uiPriority w:val="9"/>
    <w:qFormat/>
    <w:rsid w:val="00203F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3F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03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F85"/>
  </w:style>
  <w:style w:type="paragraph" w:styleId="Web">
    <w:name w:val="Normal (Web)"/>
    <w:basedOn w:val="a"/>
    <w:uiPriority w:val="99"/>
    <w:semiHidden/>
    <w:unhideWhenUsed/>
    <w:rsid w:val="00203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3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238">
          <w:marLeft w:val="0"/>
          <w:marRight w:val="0"/>
          <w:marTop w:val="48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housefun.com.tw/news/%E8%97%9D%E8%A1%93%E5%BB%A3%E5%A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housefun.com.tw/news/%E5%8E%9F%E4%BD%8F%E6%B0%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housefun.com.tw/news/%E5%AE%A2%E5%AE%B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s.housefun.com.tw/news/%E8%87%AA%E7%94%B1%E5%BB%A3%E5%A0%B4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news.housefun.com.tw/news/%E5%9C%B0%E6%96%B9" TargetMode="External"/><Relationship Id="rId9" Type="http://schemas.openxmlformats.org/officeDocument/2006/relationships/hyperlink" Target="https://news.housefun.com.tw/news/%E8%8A%B1%E8%93%AE%E7%9B%A3%E7%8D%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HOME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2016-10-04T10:45:00Z</dcterms:created>
  <dcterms:modified xsi:type="dcterms:W3CDTF">2016-10-04T10:46:00Z</dcterms:modified>
</cp:coreProperties>
</file>