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jc w:val="center"/>
        <w:tblCellSpacing w:w="7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150"/>
      </w:tblGrid>
      <w:tr w:rsidR="004917A1" w:rsidTr="004917A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917A1" w:rsidRDefault="004917A1">
            <w:pPr>
              <w:pStyle w:val="1"/>
              <w:pBdr>
                <w:top w:val="single" w:sz="6" w:space="5" w:color="000000"/>
                <w:left w:val="single" w:sz="18" w:space="5" w:color="000000"/>
                <w:bottom w:val="single" w:sz="6" w:space="5" w:color="000000"/>
                <w:right w:val="single" w:sz="6" w:space="5" w:color="000000"/>
              </w:pBdr>
              <w:shd w:val="clear" w:color="auto" w:fill="3F6187"/>
              <w:rPr>
                <w:rFonts w:ascii="微軟正黑體" w:eastAsia="微軟正黑體" w:hAnsi="微軟正黑體"/>
                <w:color w:val="FFFFFF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FFFF"/>
                <w:sz w:val="24"/>
                <w:szCs w:val="24"/>
              </w:rPr>
              <w:t>2016太平洋詩歌節--「</w:t>
            </w:r>
            <w:proofErr w:type="gramStart"/>
            <w:r>
              <w:rPr>
                <w:rFonts w:ascii="微軟正黑體" w:eastAsia="微軟正黑體" w:hAnsi="微軟正黑體" w:hint="eastAsia"/>
                <w:color w:val="FFFFFF"/>
                <w:sz w:val="24"/>
                <w:szCs w:val="24"/>
              </w:rPr>
              <w:t>寶可夢</w:t>
            </w:r>
            <w:proofErr w:type="gramEnd"/>
            <w:r>
              <w:rPr>
                <w:rFonts w:ascii="微軟正黑體" w:eastAsia="微軟正黑體" w:hAnsi="微軟正黑體" w:hint="eastAsia"/>
                <w:color w:val="FFFFFF"/>
                <w:sz w:val="24"/>
                <w:szCs w:val="24"/>
              </w:rPr>
              <w:t>，</w:t>
            </w:r>
            <w:proofErr w:type="gramStart"/>
            <w:r>
              <w:rPr>
                <w:rFonts w:ascii="微軟正黑體" w:eastAsia="微軟正黑體" w:hAnsi="微軟正黑體" w:hint="eastAsia"/>
                <w:color w:val="FFFFFF"/>
                <w:sz w:val="24"/>
                <w:szCs w:val="24"/>
              </w:rPr>
              <w:t>詩可夢</w:t>
            </w:r>
            <w:proofErr w:type="gramEnd"/>
            <w:r>
              <w:rPr>
                <w:rFonts w:ascii="微軟正黑體" w:eastAsia="微軟正黑體" w:hAnsi="微軟正黑體" w:hint="eastAsia"/>
                <w:color w:val="FFFFFF"/>
                <w:sz w:val="24"/>
                <w:szCs w:val="24"/>
              </w:rPr>
              <w:t>」，一齊抓取生活的精彩</w:t>
            </w:r>
          </w:p>
        </w:tc>
      </w:tr>
      <w:tr w:rsidR="004917A1" w:rsidTr="004917A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33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96"/>
            </w:tblGrid>
            <w:tr w:rsidR="004917A1" w:rsidTr="004917A1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338"/>
                  </w:tblGrid>
                  <w:tr w:rsidR="004917A1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917A1" w:rsidRDefault="004917A1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333750" cy="2495550"/>
                              <wp:effectExtent l="19050" t="0" r="0" b="0"/>
                              <wp:docPr id="1" name="圖片 1" descr="松園別館全景風貌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松園別館全景風貌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0" cy="2495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917A1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917A1" w:rsidRDefault="004917A1">
                        <w:pPr>
                          <w:spacing w:line="390" w:lineRule="atLeast"/>
                          <w:rPr>
                            <w:rFonts w:ascii="新細明體" w:eastAsia="新細明體" w:hAnsi="新細明體" w:cs="新細明體"/>
                            <w:color w:val="013650"/>
                            <w:sz w:val="20"/>
                            <w:szCs w:val="20"/>
                          </w:rPr>
                        </w:pPr>
                        <w:r>
                          <w:rPr>
                            <w:color w:val="013650"/>
                            <w:sz w:val="20"/>
                            <w:szCs w:val="20"/>
                          </w:rPr>
                          <w:t>松園別館全景風貌</w:t>
                        </w:r>
                      </w:p>
                    </w:tc>
                  </w:tr>
                </w:tbl>
                <w:p w:rsidR="004917A1" w:rsidRDefault="004917A1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</w:tr>
            <w:tr w:rsidR="004917A1" w:rsidTr="004917A1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098"/>
                  </w:tblGrid>
                  <w:tr w:rsidR="004917A1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917A1" w:rsidRDefault="004917A1">
                        <w:pPr>
                          <w:jc w:val="center"/>
                          <w:rPr>
                            <w:rFonts w:ascii="新細明體" w:eastAsia="新細明體" w:hAnsi="新細明體" w:cs="新細明體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3181350" cy="4876800"/>
                              <wp:effectExtent l="19050" t="0" r="0" b="0"/>
                              <wp:docPr id="2" name="圖片 2" descr="2016太平洋詩歌節  節目單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2016太平洋詩歌節  節目單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81350" cy="487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917A1">
                    <w:trPr>
                      <w:tblCellSpacing w:w="7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917A1" w:rsidRDefault="004917A1">
                        <w:pPr>
                          <w:spacing w:line="390" w:lineRule="atLeast"/>
                          <w:rPr>
                            <w:rFonts w:ascii="新細明體" w:eastAsia="新細明體" w:hAnsi="新細明體" w:cs="新細明體"/>
                            <w:color w:val="013650"/>
                            <w:sz w:val="20"/>
                            <w:szCs w:val="20"/>
                          </w:rPr>
                        </w:pPr>
                        <w:r>
                          <w:rPr>
                            <w:color w:val="013650"/>
                            <w:sz w:val="20"/>
                            <w:szCs w:val="20"/>
                          </w:rPr>
                          <w:t>2016</w:t>
                        </w:r>
                        <w:r>
                          <w:rPr>
                            <w:color w:val="013650"/>
                            <w:sz w:val="20"/>
                            <w:szCs w:val="20"/>
                          </w:rPr>
                          <w:t>太平洋詩歌節</w:t>
                        </w:r>
                        <w:r>
                          <w:rPr>
                            <w:color w:val="01365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13650"/>
                            <w:sz w:val="20"/>
                            <w:szCs w:val="20"/>
                          </w:rPr>
                          <w:t>節目單</w:t>
                        </w:r>
                      </w:p>
                    </w:tc>
                  </w:tr>
                </w:tbl>
                <w:p w:rsidR="004917A1" w:rsidRDefault="004917A1">
                  <w:pPr>
                    <w:rPr>
                      <w:rFonts w:ascii="新細明體" w:eastAsia="新細明體" w:hAnsi="新細明體" w:cs="新細明體"/>
                      <w:szCs w:val="24"/>
                    </w:rPr>
                  </w:pPr>
                </w:p>
              </w:tc>
            </w:tr>
          </w:tbl>
          <w:p w:rsidR="004917A1" w:rsidRDefault="004917A1">
            <w:pPr>
              <w:spacing w:line="420" w:lineRule="atLeast"/>
              <w:rPr>
                <w:rFonts w:ascii="微軟正黑體" w:eastAsia="微軟正黑體" w:hAnsi="微軟正黑體" w:cs="新細明體"/>
                <w:color w:val="333333"/>
                <w:szCs w:val="24"/>
              </w:rPr>
            </w:pP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2016太平洋詩歌節--「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寶可夢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，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詩可夢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」，一齊抓取生活的精彩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(中央社訊息服務20161103 17:59:16)行政院文化部指導，花蓮縣政府、花蓮縣文化局主辦，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祥瀧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股份有限公司承辦，華文詩壇年度盛事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—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2016太平洋詩歌節，自2006年起舉辦至今已邁入第十一年。今年結合時下最流行的遊戲，以「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寶可夢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，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詩可夢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---詩在遠方，也在生活週遭」為主題，將於11月11至13日假花蓮松園別館與亞士都飯店登場。將邀請國際間重量級詩人如柏林詩人楊煉等名家參與，國內詩人更聚集青年詩人如黃岡、撒韵．武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荖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等新秀，歡迎對詩文創作及想與國內外詩人近距離交流的民眾一起共襄盛舉。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第十一屆「太平洋詩歌節」，以「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寶可夢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，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詩可夢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---詩在遠方，也在生活週遭」為題，策展人詩人陳黎表示：「沒有人能否認詩的寶貴，也沒有人能否認詩是夢想的映現。詩在遠方，也在生活週遭。」期待在主場活動---11月11至13日這三天，「美極的秋日</w:t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lastRenderedPageBreak/>
              <w:t>週末，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盍興乎來太平洋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詩歌節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抓寶、抓詩、抓夢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，並且讓它們在我們每日生活具體走動。」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週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邊活動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主辦單位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祥瀧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股份有限公司表示，透過過去十年詩歌節的持續播種耕耘，詩的花朵漸漸綻放。活動初期透過於網路上舉辦「為孩子寫詩」徵件活動，短短20天共募集超過500件作品，這些不同面貌的「孩子」，影射了自己、寵物、親身子女、甚至是來不及出世的孩子，讓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這次徵詩活動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充斥濃濃的情感。另一場持續多年，廣為在地學校作為教材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的玩詩遊戲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「111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字玩詩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」，今年也選入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與抓寶遊戲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和花蓮意象的字，目前於花蓮超過20處藝文空間都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可拿酷卡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明信片，寄出與更多朋友分享。屆時於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詩歌節主場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活動，現場將會設置「111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字玩詩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」的實體互動裝置，讓往來的民眾發揮想像，在限制裡突破障礙，玩出自己的一首詩。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計畫在主場活動結束之後，承辦單位將會前往偏鄉校園及在地藝文空間，舉辦共三場文學推廣活動，包括邀請青年詩人林達陽、在地詩人陳湘華與邱上林，透過講座與工作坊的形式，以各自擅長的詩文創作領域，引導聽者發掘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生活中詩的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美好經驗。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詩歌主旋律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本屆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詩歌節主場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活動共為期3天，將自11月11日至13日於松園別館及亞士都飯店舉行。今年受邀的與會詩人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及詩評家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包括旅居柏林的楊煉，來自北京的臧棣、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姜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濤，來自</w:t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lastRenderedPageBreak/>
              <w:t>上海的何言宏、王寅、包慧怡，來自新加坡的韓昕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余——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他們將與來自韓國的詩人／翻譯家韓成禮、金尚浩，來自日本的詩人／翻譯家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倉本知明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，來自西班牙的詩人／漢學家葉汐帆（</w:t>
            </w:r>
            <w:proofErr w:type="spell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Rachid</w:t>
            </w:r>
            <w:proofErr w:type="spell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 xml:space="preserve"> </w:t>
            </w:r>
            <w:proofErr w:type="spell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Lamarti</w:t>
            </w:r>
            <w:proofErr w:type="spell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），以及島上不同世代的傑出詩人、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詩評家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陳育虹、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零雨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、陳義芝、陳黎、楊小濱、吳懷晨、黃岡、撒韵‧武荖、張寶云、李郁錦等，一起在松濤與海波間清談百年新詩，多語交響詩意……。今年更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特別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與在地詩社連結，邀請花蓮傳統詩社「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洄瀾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詩社」的詩人們一起聯吟，讓古典、新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韻交鳴出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更多新可能。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花蓮松園別館的主場活動將於11月11日下午2時30分開始，「古典/新韻：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洄瀾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詩歌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多語交響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」，由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洄瀾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詩社與慈濟大學東語系，與受邀詩人展開多樣性的詩歌互動。活動當日邀請駐地花蓮的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歌者海小姐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進行演出；晚間七點則是重要的開幕晚會---「太平洋詩歌之夜」，將邀請花蓮詩人葉日松、陳黎二位詩人朗誦為花蓮寫下的詩（&lt;從空中看花蓮&gt;、&lt;花蓮&gt;），以及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洄瀾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詩社社長余國強現場揮毫---展現「太極書法」的傳統技藝之美；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洄瀾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樂府詩歌吟唱團與親親校友詩歌班也將參與演出，不僅呈現詩與樂的最佳組合，也呈現詩歌的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多語交響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。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以童趣貫穿主題，11月12日上午則於亞士都飯店進行第一場圓桌詩會--「為大/小孩子讀詩」瀏覽多首詩人的選詩。隨後將繼之以「北方的聲音」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分享詩於紀錄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生活現實之思維；下午則邀請入圍第26屆金曲獎最佳客語專輯與演唱人獎的歌手黃瑋傑演出；晚間「南方的氣味」將分享以詩紀錄土地與生活的細膩情感。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Fonts w:ascii="微軟正黑體" w:eastAsia="微軟正黑體" w:hAnsi="微軟正黑體" w:hint="eastAsia"/>
                <w:color w:val="333333"/>
              </w:rPr>
              <w:lastRenderedPageBreak/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11月13日上午為第二場圓桌詩會--「百年新詩，兩岸清談」將於松園別館舉行，討論新詩百年的創作精神與意義象徵。最後在「新東方詩意」場次，品味詩的細緻與幽微。期待整體多元類型的詩歌呈現，讓文字更顯輕盈，讓一代又一代的讀者有好詩歌可以閱讀，也讓一代又一代的詩歌有好讀者懂得品味及欣賞。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※ 2016太平洋詩歌節記者會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時間：2016年11月7日（星期一）上午10：30</w:t>
            </w:r>
            <w:r>
              <w:rPr>
                <w:rStyle w:val="apple-converted-space"/>
                <w:rFonts w:ascii="微軟正黑體" w:eastAsia="微軟正黑體" w:hAnsi="微軟正黑體" w:hint="eastAsia"/>
                <w:color w:val="333333"/>
              </w:rPr>
              <w:t> 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開場演出：</w:t>
            </w:r>
            <w:r>
              <w:rPr>
                <w:rStyle w:val="apple-converted-space"/>
                <w:rFonts w:ascii="微軟正黑體" w:eastAsia="微軟正黑體" w:hAnsi="微軟正黑體" w:hint="eastAsia"/>
                <w:color w:val="333333"/>
              </w:rPr>
              <w:t> 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 xml:space="preserve">特別邀請：詩人葉日松、陳黎、 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洄瀾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樂府詩歌吟唱團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地點：花蓮松園別館二樓展場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地址：970 花蓮市松園街65號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電話：03-835 6510／834 8777 Fax：03-835 6475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※「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寶可夢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，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詩可夢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」主場活動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活動日期：2016年11月11-13日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活動地點：松園別館 970 花蓮市松園街65號 03-835 6510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亞士都飯店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雅美廳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（圓桌詩會活動場地）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970花蓮市民權路6-1號 03-8326111</w:t>
            </w:r>
            <w:r>
              <w:rPr>
                <w:rStyle w:val="apple-converted-space"/>
                <w:rFonts w:ascii="微軟正黑體" w:eastAsia="微軟正黑體" w:hAnsi="微軟正黑體" w:hint="eastAsia"/>
                <w:color w:val="333333"/>
              </w:rPr>
              <w:t> 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Fonts w:ascii="微軟正黑體" w:eastAsia="微軟正黑體" w:hAnsi="微軟正黑體" w:hint="eastAsia"/>
                <w:color w:val="333333"/>
              </w:rPr>
              <w:lastRenderedPageBreak/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指導單位：文化部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主辦單位：花蓮縣政府、花蓮縣文化局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承辦單位：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祥瀧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股份有限公司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贊助單位：花蓮亞士都飯店、台灣菸酒股份有限公司花蓮酒廠、吳明益律師、施至隆先生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特別感謝：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捷絲旅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臺大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尊賢館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、黃淑貞、簡齊儒、侯建州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太平洋國際詩歌節粉絲專頁http://www.facebook.com/pacificpoetryfest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新聞聯絡人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松園別館 Tel: (03) 8356510黃世潔 pinegarden1943@gmail.com</w:t>
            </w:r>
            <w:r>
              <w:rPr>
                <w:rStyle w:val="apple-converted-space"/>
                <w:rFonts w:ascii="微軟正黑體" w:eastAsia="微軟正黑體" w:hAnsi="微軟正黑體" w:hint="eastAsia"/>
                <w:color w:val="333333"/>
              </w:rPr>
              <w:t> 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訊息來源：</w:t>
            </w:r>
            <w:proofErr w:type="gramStart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祥瀧</w:t>
            </w:r>
            <w:proofErr w:type="gramEnd"/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股份有限公司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本文含多媒體檔 (Multimedia files included)：</w:t>
            </w:r>
            <w:r>
              <w:rPr>
                <w:rFonts w:ascii="微軟正黑體" w:eastAsia="微軟正黑體" w:hAnsi="微軟正黑體" w:hint="eastAsia"/>
                <w:color w:val="333333"/>
              </w:rPr>
              <w:br/>
            </w:r>
            <w:r>
              <w:rPr>
                <w:rStyle w:val="mfont-txtcont"/>
                <w:rFonts w:ascii="微軟正黑體" w:eastAsia="微軟正黑體" w:hAnsi="微軟正黑體" w:hint="eastAsia"/>
                <w:color w:val="333333"/>
              </w:rPr>
              <w:t>http://www.cna.com.tw/postwrite/Detail/203487.aspx</w:t>
            </w:r>
          </w:p>
        </w:tc>
      </w:tr>
    </w:tbl>
    <w:p w:rsidR="0066762C" w:rsidRPr="004917A1" w:rsidRDefault="0066762C"/>
    <w:sectPr w:rsidR="0066762C" w:rsidRPr="004917A1" w:rsidSect="006676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1517"/>
    <w:rsid w:val="004917A1"/>
    <w:rsid w:val="0066762C"/>
    <w:rsid w:val="00F6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2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7A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F6151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6151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cp">
    <w:name w:val="cp"/>
    <w:basedOn w:val="a0"/>
    <w:rsid w:val="00F61517"/>
  </w:style>
  <w:style w:type="character" w:styleId="a3">
    <w:name w:val="Hyperlink"/>
    <w:basedOn w:val="a0"/>
    <w:uiPriority w:val="99"/>
    <w:semiHidden/>
    <w:unhideWhenUsed/>
    <w:rsid w:val="00F6151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615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4917A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font-txtcont">
    <w:name w:val="mfont-txtcont"/>
    <w:basedOn w:val="a0"/>
    <w:rsid w:val="004917A1"/>
  </w:style>
  <w:style w:type="character" w:customStyle="1" w:styleId="apple-converted-space">
    <w:name w:val="apple-converted-space"/>
    <w:basedOn w:val="a0"/>
    <w:rsid w:val="004917A1"/>
  </w:style>
  <w:style w:type="paragraph" w:styleId="a4">
    <w:name w:val="Balloon Text"/>
    <w:basedOn w:val="a"/>
    <w:link w:val="a5"/>
    <w:uiPriority w:val="99"/>
    <w:semiHidden/>
    <w:unhideWhenUsed/>
    <w:rsid w:val="00491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17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3412">
          <w:marLeft w:val="0"/>
          <w:marRight w:val="225"/>
          <w:marTop w:val="0"/>
          <w:marBottom w:val="225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822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2017-10-05T04:46:00Z</dcterms:created>
  <dcterms:modified xsi:type="dcterms:W3CDTF">2017-10-05T04:46:00Z</dcterms:modified>
</cp:coreProperties>
</file>