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98" w:rsidRPr="005B3598" w:rsidRDefault="005B3598" w:rsidP="005B3598">
      <w:pPr>
        <w:widowControl/>
        <w:spacing w:line="525" w:lineRule="atLeast"/>
        <w:textAlignment w:val="baseline"/>
        <w:outlineLvl w:val="0"/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</w:pPr>
      <w:r w:rsidRPr="005B3598"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  <w:t>〈北部〉爬牆虎太密</w:t>
      </w:r>
      <w:r w:rsidRPr="005B3598"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  <w:t xml:space="preserve"> </w:t>
      </w:r>
      <w:r w:rsidRPr="005B3598">
        <w:rPr>
          <w:rFonts w:ascii="Verdana" w:eastAsia="新細明體" w:hAnsi="Verdana" w:cs="新細明體"/>
          <w:b/>
          <w:bCs/>
          <w:color w:val="222222"/>
          <w:kern w:val="36"/>
          <w:sz w:val="42"/>
          <w:szCs w:val="42"/>
        </w:rPr>
        <w:t>松園別館要砍</w:t>
      </w:r>
    </w:p>
    <w:p w:rsidR="005B3598" w:rsidRPr="005B3598" w:rsidRDefault="005B3598" w:rsidP="005B3598">
      <w:pPr>
        <w:widowControl/>
        <w:spacing w:line="525" w:lineRule="atLeast"/>
        <w:textAlignment w:val="baseline"/>
        <w:outlineLvl w:val="0"/>
        <w:rPr>
          <w:rFonts w:ascii="inherit" w:eastAsia="新細明體" w:hAnsi="inherit" w:cs="新細明體"/>
          <w:b/>
          <w:bCs/>
          <w:color w:val="222222"/>
          <w:kern w:val="36"/>
          <w:sz w:val="42"/>
          <w:szCs w:val="42"/>
        </w:rPr>
      </w:pPr>
      <w:hyperlink r:id="rId5" w:tgtFrame="_blank" w:history="1">
        <w:r w:rsidRPr="005B3598">
          <w:rPr>
            <w:rFonts w:ascii="inherit" w:eastAsia="新細明體" w:hAnsi="inherit" w:cs="新細明體" w:hint="eastAsia"/>
            <w:b/>
            <w:bCs/>
            <w:color w:val="0000FF"/>
            <w:kern w:val="36"/>
            <w:sz w:val="42"/>
            <w:szCs w:val="42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news.ltn.com.tw/news/local/paper/936815/print" target="&quot;_blank&quot;" style="width:24pt;height:24pt" o:button="t"/>
          </w:pict>
        </w:r>
      </w:hyperlink>
    </w:p>
    <w:p w:rsidR="005B3598" w:rsidRPr="005B3598" w:rsidRDefault="005B3598" w:rsidP="005B3598">
      <w:pPr>
        <w:widowControl/>
        <w:spacing w:before="225" w:after="300"/>
        <w:rPr>
          <w:rFonts w:ascii="新細明體" w:eastAsia="新細明體" w:hAnsi="新細明體" w:cs="新細明體"/>
          <w:kern w:val="0"/>
          <w:szCs w:val="24"/>
        </w:rPr>
      </w:pPr>
      <w:r w:rsidRPr="005B3598"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2.25pt" o:hralign="center" o:hrstd="t" o:hrnoshade="t" o:hr="t" fillcolor="#222" stroked="f"/>
        </w:pict>
      </w:r>
    </w:p>
    <w:p w:rsidR="005B3598" w:rsidRPr="005B3598" w:rsidRDefault="005B3598" w:rsidP="005B3598">
      <w:pPr>
        <w:widowControl/>
        <w:spacing w:before="225" w:after="300"/>
        <w:textAlignment w:val="top"/>
        <w:rPr>
          <w:rFonts w:ascii="Verdana" w:eastAsia="新細明體" w:hAnsi="Verdana" w:cs="新細明體"/>
          <w:color w:val="222222"/>
          <w:kern w:val="0"/>
          <w:sz w:val="27"/>
          <w:szCs w:val="27"/>
        </w:rPr>
      </w:pPr>
      <w:r w:rsidRPr="005B3598">
        <w:rPr>
          <w:rFonts w:ascii="Verdana" w:eastAsia="新細明體" w:hAnsi="Verdana" w:cs="新細明體"/>
          <w:color w:val="222222"/>
          <w:kern w:val="0"/>
          <w:sz w:val="27"/>
          <w:szCs w:val="27"/>
        </w:rPr>
        <w:pict>
          <v:shape id="_x0000_i1027" type="#_x0000_t75" alt="分享〈北部〉爬牆虎太密 松園別館要砍到Facebook" style="width:24pt;height:24pt"/>
        </w:pict>
      </w:r>
      <w:r w:rsidRPr="005B3598">
        <w:rPr>
          <w:rFonts w:ascii="Verdana" w:eastAsia="新細明體" w:hAnsi="Verdana" w:cs="新細明體"/>
          <w:color w:val="222222"/>
          <w:kern w:val="0"/>
          <w:sz w:val="27"/>
          <w:szCs w:val="27"/>
        </w:rPr>
        <w:pict>
          <v:shape id="_x0000_i1028" type="#_x0000_t75" alt="分享〈北部〉爬牆虎太密 松園別館要砍到Line" style="width:24pt;height:24pt"/>
        </w:pict>
      </w:r>
      <w:r w:rsidRPr="005B3598">
        <w:rPr>
          <w:rFonts w:ascii="Verdana" w:eastAsia="新細明體" w:hAnsi="Verdana" w:cs="新細明體"/>
          <w:color w:val="222222"/>
          <w:kern w:val="0"/>
          <w:sz w:val="27"/>
          <w:szCs w:val="27"/>
        </w:rPr>
        <w:pict>
          <v:shape id="_x0000_i1029" type="#_x0000_t75" alt="分享〈北部〉爬牆虎太密 松園別館要砍到Google+" style="width:24pt;height:24pt"/>
        </w:pict>
      </w:r>
    </w:p>
    <w:p w:rsidR="005B3598" w:rsidRPr="005B3598" w:rsidRDefault="005B3598" w:rsidP="005B3598">
      <w:pPr>
        <w:widowControl/>
        <w:textAlignment w:val="top"/>
        <w:rPr>
          <w:rFonts w:ascii="Verdana" w:eastAsia="新細明體" w:hAnsi="Verdana" w:cs="新細明體"/>
          <w:color w:val="222222"/>
          <w:kern w:val="0"/>
          <w:sz w:val="27"/>
          <w:szCs w:val="27"/>
        </w:rPr>
      </w:pPr>
      <w:r w:rsidRPr="005B3598">
        <w:rPr>
          <w:rFonts w:ascii="inherit" w:eastAsia="新細明體" w:hAnsi="inherit" w:cs="新細明體"/>
          <w:color w:val="767676"/>
          <w:kern w:val="0"/>
          <w:sz w:val="20"/>
          <w:szCs w:val="20"/>
          <w:bdr w:val="none" w:sz="0" w:space="0" w:color="auto" w:frame="1"/>
        </w:rPr>
        <w:t>2015-12-01</w:t>
      </w:r>
    </w:p>
    <w:p w:rsidR="005B3598" w:rsidRPr="005B3598" w:rsidRDefault="005B3598" w:rsidP="005B3598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5B3598">
        <w:rPr>
          <w:rFonts w:ascii="inherit" w:eastAsia="新細明體" w:hAnsi="inherit" w:cs="新細明體"/>
          <w:color w:val="222222"/>
          <w:kern w:val="0"/>
          <w:sz w:val="27"/>
          <w:szCs w:val="27"/>
        </w:rPr>
        <w:t>〔記者花孟璟／花蓮報導〕七十三年歷史的松園別館今年度遊客數已突破三十萬人次，花蓮縣文化局近日增添遊憩設施，然而，建築物外牆的「爬牆虎」因生長太密，擔心影響建築結構，本月八日將僱用大吊車，把建築前立面的爬牆虎全數拔掉！</w:t>
      </w:r>
    </w:p>
    <w:p w:rsidR="005B3598" w:rsidRPr="005B3598" w:rsidRDefault="005B3598" w:rsidP="005B3598">
      <w:pPr>
        <w:widowControl/>
        <w:numPr>
          <w:ilvl w:val="0"/>
          <w:numId w:val="1"/>
        </w:numPr>
        <w:pBdr>
          <w:top w:val="single" w:sz="6" w:space="5" w:color="C6C6C6"/>
          <w:left w:val="single" w:sz="6" w:space="5" w:color="C6C6C6"/>
          <w:bottom w:val="single" w:sz="6" w:space="5" w:color="C6C6C6"/>
          <w:right w:val="single" w:sz="6" w:space="5" w:color="C6C6C6"/>
        </w:pBdr>
        <w:shd w:val="clear" w:color="auto" w:fill="EAEAEA"/>
        <w:spacing w:after="150"/>
        <w:ind w:left="0" w:right="300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>
        <w:rPr>
          <w:rFonts w:ascii="inherit" w:eastAsia="新細明體" w:hAnsi="inherit" w:cs="新細明體" w:hint="eastAsia"/>
          <w:noProof/>
          <w:color w:val="222222"/>
          <w:kern w:val="0"/>
          <w:sz w:val="27"/>
          <w:szCs w:val="27"/>
        </w:rPr>
        <w:drawing>
          <wp:inline distT="0" distB="0" distL="0" distR="0">
            <wp:extent cx="5715000" cy="3800475"/>
            <wp:effectExtent l="19050" t="0" r="0" b="0"/>
            <wp:docPr id="6" name="圖片 6" descr="松園別館正面立面的爬牆虎，生長過於茂盛將被「剃頭」，只剩照片右邊山牆的爬牆虎保存。（記者花孟璟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松園別館正面立面的爬牆虎，生長過於茂盛將被「剃頭」，只剩照片右邊山牆的爬牆虎保存。（記者花孟璟攝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98" w:rsidRPr="005B3598" w:rsidRDefault="005B3598" w:rsidP="005B3598">
      <w:pPr>
        <w:widowControl/>
        <w:shd w:val="clear" w:color="auto" w:fill="EAEAEA"/>
        <w:spacing w:line="300" w:lineRule="atLeast"/>
        <w:ind w:right="300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3"/>
          <w:szCs w:val="23"/>
        </w:rPr>
      </w:pPr>
      <w:r w:rsidRPr="005B3598">
        <w:rPr>
          <w:rFonts w:ascii="inherit" w:eastAsia="新細明體" w:hAnsi="inherit" w:cs="新細明體"/>
          <w:color w:val="222222"/>
          <w:kern w:val="0"/>
          <w:sz w:val="23"/>
          <w:szCs w:val="23"/>
        </w:rPr>
        <w:t>松園別館正面立面的爬牆虎，生長過於茂盛將被「剃頭」，只剩照片右邊山牆的爬牆虎保存。</w:t>
      </w:r>
      <w:r w:rsidRPr="005B3598">
        <w:rPr>
          <w:rFonts w:ascii="inherit" w:eastAsia="新細明體" w:hAnsi="inherit" w:cs="新細明體"/>
          <w:color w:val="222222"/>
          <w:kern w:val="0"/>
          <w:sz w:val="23"/>
          <w:szCs w:val="23"/>
        </w:rPr>
        <w:t/>
      </w:r>
      <w:r w:rsidRPr="005B3598">
        <w:rPr>
          <w:rFonts w:ascii="inherit" w:eastAsia="新細明體" w:hAnsi="inherit" w:cs="新細明體"/>
          <w:color w:val="222222"/>
          <w:kern w:val="0"/>
          <w:sz w:val="23"/>
          <w:szCs w:val="23"/>
        </w:rPr>
        <w:t>（記者花孟璟攝）</w:t>
      </w:r>
    </w:p>
    <w:p w:rsidR="005B3598" w:rsidRPr="005B3598" w:rsidRDefault="005B3598" w:rsidP="005B3598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5B3598">
        <w:rPr>
          <w:rFonts w:ascii="inherit" w:eastAsia="新細明體" w:hAnsi="inherit" w:cs="新細明體"/>
          <w:color w:val="222222"/>
          <w:kern w:val="0"/>
          <w:sz w:val="27"/>
          <w:szCs w:val="27"/>
        </w:rPr>
        <w:t>館方說，文化局今年七月開始就要求代管的祥瀧公司，拔除松園別館正面的爬牆虎，只保留側邊山牆的爬牆虎，但「爬牆虎」讓館舍很有綠意，</w:t>
      </w:r>
      <w:r w:rsidRPr="005B3598">
        <w:rPr>
          <w:rFonts w:ascii="inherit" w:eastAsia="新細明體" w:hAnsi="inherit" w:cs="新細明體"/>
          <w:color w:val="222222"/>
          <w:kern w:val="0"/>
          <w:sz w:val="27"/>
          <w:szCs w:val="27"/>
        </w:rPr>
        <w:lastRenderedPageBreak/>
        <w:t>管理員也很捨不得。松園別館館長羅曼玲說，主要是爬牆虎爬到屋瓦邊緣的雨水溝導致堵塞，文化局擔心雨水無法宣洩，導致建築受損。</w:t>
      </w:r>
    </w:p>
    <w:p w:rsidR="005B3598" w:rsidRPr="005B3598" w:rsidRDefault="005B3598" w:rsidP="005B3598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5B3598">
        <w:rPr>
          <w:rFonts w:ascii="inherit" w:eastAsia="新細明體" w:hAnsi="inherit" w:cs="新細明體"/>
          <w:color w:val="222222"/>
          <w:kern w:val="0"/>
          <w:sz w:val="27"/>
          <w:szCs w:val="27"/>
        </w:rPr>
        <w:t>花蓮高農園藝科老師馬心沂說，爬牆虎是以吸盤狀的觸鬚附著在牆壁上，應不至於影響房屋牆面及結構，如果生長阻礙到雨水溝，才需定期修剪。</w:t>
      </w:r>
    </w:p>
    <w:p w:rsidR="005B3598" w:rsidRPr="005B3598" w:rsidRDefault="005B3598" w:rsidP="005B3598">
      <w:pPr>
        <w:widowControl/>
        <w:spacing w:after="300" w:line="450" w:lineRule="atLeast"/>
        <w:jc w:val="both"/>
        <w:textAlignment w:val="baseline"/>
        <w:rPr>
          <w:rFonts w:ascii="inherit" w:eastAsia="新細明體" w:hAnsi="inherit" w:cs="新細明體"/>
          <w:color w:val="222222"/>
          <w:kern w:val="0"/>
          <w:sz w:val="27"/>
          <w:szCs w:val="27"/>
        </w:rPr>
      </w:pPr>
      <w:r w:rsidRPr="005B3598">
        <w:rPr>
          <w:rFonts w:ascii="inherit" w:eastAsia="新細明體" w:hAnsi="inherit" w:cs="新細明體"/>
          <w:color w:val="222222"/>
          <w:kern w:val="0"/>
          <w:sz w:val="27"/>
          <w:szCs w:val="27"/>
        </w:rPr>
        <w:t>曾是日本海軍兵事部辦公室，戰後一度變成廢墟，直到九十一年公告登錄歷史建築，並獲得文建會閒置空間再利用經費補助整修，花蓮縣文化局今年將館內外重新佈置，除更新園區解說牌，園區各個角落也透過老照片展示，讓遊客一瞥松園改建前的原始風貌。園區部份木棧道也重新更新，還用剩餘的木料做了三顆十倍大的「超大松果」為裝置藝術。</w:t>
      </w:r>
    </w:p>
    <w:p w:rsidR="005B3598" w:rsidRPr="005B3598" w:rsidRDefault="005B3598" w:rsidP="005B3598">
      <w:pPr>
        <w:widowControl/>
        <w:textAlignment w:val="baseline"/>
        <w:rPr>
          <w:rFonts w:ascii="Verdana" w:eastAsia="新細明體" w:hAnsi="Verdana" w:cs="新細明體"/>
          <w:color w:val="222222"/>
          <w:kern w:val="0"/>
          <w:sz w:val="27"/>
          <w:szCs w:val="27"/>
        </w:rPr>
      </w:pPr>
      <w:r w:rsidRPr="005B3598">
        <w:rPr>
          <w:rFonts w:ascii="inherit" w:eastAsia="新細明體" w:hAnsi="inherit" w:cs="新細明體"/>
          <w:color w:val="222222"/>
          <w:kern w:val="0"/>
          <w:sz w:val="21"/>
          <w:szCs w:val="21"/>
          <w:bdr w:val="none" w:sz="0" w:space="0" w:color="auto" w:frame="1"/>
        </w:rPr>
        <w:t>相關關鍵字：</w:t>
      </w:r>
      <w:hyperlink r:id="rId7" w:history="1">
        <w:r w:rsidRPr="005B3598">
          <w:rPr>
            <w:rFonts w:ascii="inherit" w:eastAsia="新細明體" w:hAnsi="inherit" w:cs="新細明體"/>
            <w:color w:val="FFFFFF"/>
            <w:kern w:val="0"/>
            <w:szCs w:val="24"/>
          </w:rPr>
          <w:t>松園別館</w:t>
        </w:r>
      </w:hyperlink>
      <w:r w:rsidRPr="005B3598">
        <w:rPr>
          <w:rFonts w:ascii="Verdana" w:eastAsia="新細明體" w:hAnsi="Verdana" w:cs="新細明體"/>
          <w:color w:val="222222"/>
          <w:kern w:val="0"/>
          <w:sz w:val="27"/>
        </w:rPr>
        <w:t> </w:t>
      </w:r>
      <w:hyperlink r:id="rId8" w:history="1">
        <w:r w:rsidRPr="005B3598">
          <w:rPr>
            <w:rFonts w:ascii="inherit" w:eastAsia="新細明體" w:hAnsi="inherit" w:cs="新細明體"/>
            <w:color w:val="FFFFFF"/>
            <w:kern w:val="0"/>
            <w:szCs w:val="24"/>
          </w:rPr>
          <w:t>植物</w:t>
        </w:r>
      </w:hyperlink>
    </w:p>
    <w:p w:rsidR="00E4725B" w:rsidRDefault="00E4725B"/>
    <w:sectPr w:rsidR="00E4725B" w:rsidSect="00E472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0F4"/>
    <w:multiLevelType w:val="multilevel"/>
    <w:tmpl w:val="EF6C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598"/>
    <w:rsid w:val="005B3598"/>
    <w:rsid w:val="00E4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5B"/>
    <w:pPr>
      <w:widowControl w:val="0"/>
    </w:pPr>
  </w:style>
  <w:style w:type="paragraph" w:styleId="1">
    <w:name w:val="heading 1"/>
    <w:basedOn w:val="a"/>
    <w:link w:val="10"/>
    <w:uiPriority w:val="9"/>
    <w:qFormat/>
    <w:rsid w:val="005B359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359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B35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3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B3598"/>
  </w:style>
  <w:style w:type="paragraph" w:styleId="a4">
    <w:name w:val="Balloon Text"/>
    <w:basedOn w:val="a"/>
    <w:link w:val="a5"/>
    <w:uiPriority w:val="99"/>
    <w:semiHidden/>
    <w:unhideWhenUsed/>
    <w:rsid w:val="005B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3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ltn.com.tw/topic/%E6%A4%8D%E7%89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ltn.com.tw/topic/%E6%9D%BE%E5%9C%92%E5%88%A5%E9%A4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ews.ltn.com.tw/news/local/paper/936815/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2017-10-05T04:50:00Z</dcterms:created>
  <dcterms:modified xsi:type="dcterms:W3CDTF">2017-10-05T04:50:00Z</dcterms:modified>
</cp:coreProperties>
</file>