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D2" w:rsidRDefault="00332CD2" w:rsidP="00332CD2">
      <w:pPr>
        <w:rPr>
          <w:rFonts w:hint="eastAsia"/>
        </w:rPr>
      </w:pPr>
      <w:r>
        <w:rPr>
          <w:rFonts w:hint="eastAsia"/>
        </w:rPr>
        <w:t>性別平等教育法施行細則</w:t>
      </w:r>
      <w:r>
        <w:rPr>
          <w:rFonts w:hint="eastAsia"/>
        </w:rPr>
        <w:t xml:space="preserve"> </w:t>
      </w:r>
    </w:p>
    <w:p w:rsidR="00332CD2" w:rsidRDefault="00332CD2" w:rsidP="00332CD2">
      <w:pPr>
        <w:rPr>
          <w:rFonts w:hint="eastAsia"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94 </w:t>
      </w:r>
      <w:r>
        <w:rPr>
          <w:rFonts w:hint="eastAsia"/>
        </w:rPr>
        <w:t>年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13 </w:t>
      </w:r>
      <w:r>
        <w:rPr>
          <w:rFonts w:hint="eastAsia"/>
        </w:rPr>
        <w:t>日教育部</w:t>
      </w:r>
      <w:proofErr w:type="gramStart"/>
      <w:r>
        <w:rPr>
          <w:rFonts w:hint="eastAsia"/>
        </w:rPr>
        <w:t>台參字第</w:t>
      </w:r>
      <w:proofErr w:type="gramEnd"/>
      <w:r>
        <w:rPr>
          <w:rFonts w:hint="eastAsia"/>
        </w:rPr>
        <w:t xml:space="preserve"> 0940075778C </w:t>
      </w:r>
      <w:r>
        <w:rPr>
          <w:rFonts w:hint="eastAsia"/>
        </w:rPr>
        <w:t>號令訂定發布施行</w:t>
      </w:r>
      <w:r>
        <w:rPr>
          <w:rFonts w:hint="eastAsia"/>
        </w:rPr>
        <w:t xml:space="preserve"> </w:t>
      </w:r>
    </w:p>
    <w:p w:rsidR="00332CD2" w:rsidRDefault="00332CD2" w:rsidP="00332CD2">
      <w:pPr>
        <w:rPr>
          <w:rFonts w:hint="eastAsia"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101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24 </w:t>
      </w:r>
      <w:r>
        <w:rPr>
          <w:rFonts w:hint="eastAsia"/>
        </w:rPr>
        <w:t>日教育部</w:t>
      </w:r>
      <w:proofErr w:type="gramStart"/>
      <w:r>
        <w:rPr>
          <w:rFonts w:hint="eastAsia"/>
        </w:rPr>
        <w:t>臺參字</w:t>
      </w:r>
      <w:proofErr w:type="gramEnd"/>
      <w:r>
        <w:rPr>
          <w:rFonts w:hint="eastAsia"/>
        </w:rPr>
        <w:t>第</w:t>
      </w:r>
      <w:r>
        <w:rPr>
          <w:rFonts w:hint="eastAsia"/>
        </w:rPr>
        <w:t xml:space="preserve"> 1010195214C  </w:t>
      </w:r>
      <w:r>
        <w:rPr>
          <w:rFonts w:hint="eastAsia"/>
        </w:rPr>
        <w:t>號令修正發布</w:t>
      </w:r>
      <w:r>
        <w:rPr>
          <w:rFonts w:hint="eastAsia"/>
        </w:rPr>
        <w:t xml:space="preserve"> </w:t>
      </w:r>
    </w:p>
    <w:p w:rsidR="00444008" w:rsidRDefault="00332CD2" w:rsidP="00332CD2"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本法第一條第一項及第二條第一款所稱性別地位之實質</w:t>
      </w:r>
      <w:proofErr w:type="gramStart"/>
      <w:r>
        <w:rPr>
          <w:rFonts w:hint="eastAsia"/>
        </w:rPr>
        <w:t>帄</w:t>
      </w:r>
      <w:proofErr w:type="gramEnd"/>
      <w:r>
        <w:rPr>
          <w:rFonts w:hint="eastAsia"/>
        </w:rPr>
        <w:t>等，指任何人</w:t>
      </w:r>
      <w:r>
        <w:rPr>
          <w:rFonts w:hint="eastAsia"/>
        </w:rPr>
        <w:t xml:space="preserve"> </w:t>
      </w:r>
      <w:r>
        <w:rPr>
          <w:rFonts w:hint="eastAsia"/>
        </w:rPr>
        <w:t>不因其生理性別、</w:t>
      </w:r>
      <w:r w:rsidRPr="00A4041A">
        <w:rPr>
          <w:rFonts w:hint="eastAsia"/>
          <w:color w:val="FF0000"/>
        </w:rPr>
        <w:t>性傾向</w:t>
      </w:r>
      <w:r>
        <w:rPr>
          <w:rFonts w:hint="eastAsia"/>
        </w:rPr>
        <w:t>、性別特質或性別認同等不同，而受到差別之</w:t>
      </w:r>
      <w:r>
        <w:rPr>
          <w:rFonts w:hint="eastAsia"/>
        </w:rPr>
        <w:t xml:space="preserve"> </w:t>
      </w:r>
      <w:r>
        <w:rPr>
          <w:rFonts w:hint="eastAsia"/>
        </w:rPr>
        <w:t>待遇。</w:t>
      </w:r>
      <w:r>
        <w:rPr>
          <w:rFonts w:hint="eastAsia"/>
        </w:rPr>
        <w:t xml:space="preserve"> </w:t>
      </w:r>
      <w:r>
        <w:rPr>
          <w:rFonts w:hint="eastAsia"/>
        </w:rPr>
        <w:t>本法第二條第四款所定性騷擾之認定，應就個案審酌事件發生之背景、</w:t>
      </w:r>
      <w:r>
        <w:rPr>
          <w:rFonts w:hint="eastAsia"/>
        </w:rPr>
        <w:t xml:space="preserve"> </w:t>
      </w:r>
      <w:r>
        <w:rPr>
          <w:rFonts w:hint="eastAsia"/>
        </w:rPr>
        <w:t>工作環境、當事人之關係、行為人之言詞、行為及相對人之認知等具體</w:t>
      </w:r>
      <w:r>
        <w:rPr>
          <w:rFonts w:hint="eastAsia"/>
        </w:rPr>
        <w:t xml:space="preserve"> </w:t>
      </w:r>
      <w:r>
        <w:rPr>
          <w:rFonts w:hint="eastAsia"/>
        </w:rPr>
        <w:t>事實為之。</w:t>
      </w:r>
    </w:p>
    <w:p w:rsidR="00332CD2" w:rsidRDefault="00332CD2" w:rsidP="00332CD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13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</w:p>
    <w:p w:rsidR="00332CD2" w:rsidRDefault="00332CD2" w:rsidP="00332CD2">
      <w:r>
        <w:rPr>
          <w:rFonts w:hint="eastAsia"/>
        </w:rPr>
        <w:t xml:space="preserve">   </w:t>
      </w:r>
      <w:r>
        <w:rPr>
          <w:rFonts w:hint="eastAsia"/>
        </w:rPr>
        <w:t>本法第十七條第二項所定性別</w:t>
      </w:r>
      <w:proofErr w:type="gramStart"/>
      <w:r>
        <w:rPr>
          <w:rFonts w:hint="eastAsia"/>
        </w:rPr>
        <w:t>帄</w:t>
      </w:r>
      <w:proofErr w:type="gramEnd"/>
      <w:r>
        <w:rPr>
          <w:rFonts w:hint="eastAsia"/>
        </w:rPr>
        <w:t>等教育相關課程，應涵蓋情感教育、性</w:t>
      </w:r>
      <w:r>
        <w:rPr>
          <w:rFonts w:hint="eastAsia"/>
        </w:rPr>
        <w:t xml:space="preserve"> </w:t>
      </w:r>
      <w:r>
        <w:rPr>
          <w:rFonts w:hint="eastAsia"/>
        </w:rPr>
        <w:t>教育、</w:t>
      </w:r>
      <w:r w:rsidRPr="00A4041A">
        <w:rPr>
          <w:rFonts w:hint="eastAsia"/>
          <w:color w:val="FF0000"/>
        </w:rPr>
        <w:t>同志教育</w:t>
      </w:r>
      <w:r>
        <w:rPr>
          <w:rFonts w:hint="eastAsia"/>
        </w:rPr>
        <w:t>等課程，以提昇學生之性別</w:t>
      </w:r>
      <w:proofErr w:type="gramStart"/>
      <w:r>
        <w:rPr>
          <w:rFonts w:hint="eastAsia"/>
        </w:rPr>
        <w:t>帄</w:t>
      </w:r>
      <w:proofErr w:type="gramEnd"/>
      <w:r>
        <w:rPr>
          <w:rFonts w:hint="eastAsia"/>
        </w:rPr>
        <w:t>等意識</w:t>
      </w:r>
    </w:p>
    <w:p w:rsidR="00F66389" w:rsidRDefault="00F66389" w:rsidP="00332CD2"/>
    <w:p w:rsidR="00F66389" w:rsidRDefault="00F66389" w:rsidP="00332CD2"/>
    <w:p w:rsidR="00F66389" w:rsidRDefault="00F66389" w:rsidP="00332CD2"/>
    <w:p w:rsidR="00F66389" w:rsidRDefault="00F66389" w:rsidP="00332CD2"/>
    <w:p w:rsidR="00F66389" w:rsidRDefault="00F66389" w:rsidP="00332CD2">
      <w:pPr>
        <w:rPr>
          <w:rFonts w:ascii="Meiryo" w:hAnsi="Meiryo"/>
          <w:color w:val="444444"/>
          <w:spacing w:val="15"/>
          <w:sz w:val="27"/>
          <w:szCs w:val="27"/>
        </w:rPr>
      </w:pPr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教育部依據</w:t>
      </w:r>
      <w:proofErr w:type="gramStart"/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性平法施行</w:t>
      </w:r>
      <w:proofErr w:type="gramEnd"/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細則第13條規定，性別平等教育相關課程應涵蓋情感教育、</w:t>
      </w:r>
      <w:hyperlink r:id="rId4" w:history="1">
        <w:r>
          <w:rPr>
            <w:rStyle w:val="a3"/>
            <w:rFonts w:ascii="Meiryo" w:eastAsia="Meiryo" w:hAnsi="Meiryo" w:hint="eastAsia"/>
            <w:b w:val="0"/>
            <w:bCs w:val="0"/>
            <w:color w:val="888888"/>
            <w:spacing w:val="15"/>
            <w:sz w:val="27"/>
            <w:szCs w:val="27"/>
            <w:u w:val="single"/>
          </w:rPr>
          <w:t>性教育</w:t>
        </w:r>
      </w:hyperlink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、同志教育等課程。</w:t>
      </w:r>
      <w:proofErr w:type="gramStart"/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爰</w:t>
      </w:r>
      <w:proofErr w:type="gramEnd"/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此，於101學年度實施之「國民中小學九年一貫課程綱要」重大議題「性別平等教育」列有共計69項能力指標，其中有關認識及尊重同志教育之指標有2項：國小五至六年級為「</w:t>
      </w:r>
      <w:r w:rsidRPr="00FA43A4">
        <w:rPr>
          <w:rFonts w:ascii="Meiryo" w:eastAsia="Meiryo" w:hAnsi="Meiryo" w:hint="eastAsia"/>
          <w:color w:val="FF0000"/>
          <w:spacing w:val="15"/>
          <w:sz w:val="27"/>
          <w:szCs w:val="27"/>
        </w:rPr>
        <w:t>認識多元的性取向</w:t>
      </w:r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」、國中一至三年級為「</w:t>
      </w:r>
      <w:r w:rsidRPr="00FA43A4">
        <w:rPr>
          <w:rFonts w:ascii="Meiryo" w:eastAsia="Meiryo" w:hAnsi="Meiryo" w:hint="eastAsia"/>
          <w:color w:val="FF0000"/>
          <w:spacing w:val="15"/>
          <w:sz w:val="27"/>
          <w:szCs w:val="27"/>
        </w:rPr>
        <w:t>尊重多元的性取向</w:t>
      </w:r>
      <w:r>
        <w:rPr>
          <w:rFonts w:ascii="Meiryo" w:eastAsia="Meiryo" w:hAnsi="Meiryo" w:hint="eastAsia"/>
          <w:color w:val="444444"/>
          <w:spacing w:val="15"/>
          <w:sz w:val="27"/>
          <w:szCs w:val="27"/>
        </w:rPr>
        <w:t>」。</w:t>
      </w:r>
    </w:p>
    <w:p w:rsidR="00FA43A4" w:rsidRDefault="00FA43A4" w:rsidP="00332CD2"/>
    <w:p w:rsidR="00FA43A4" w:rsidRDefault="00FA43A4" w:rsidP="00332CD2">
      <w:r>
        <w:rPr>
          <w:rFonts w:hint="eastAsia"/>
          <w:noProof/>
        </w:rPr>
        <w:lastRenderedPageBreak/>
        <w:drawing>
          <wp:inline distT="0" distB="0" distL="0" distR="0">
            <wp:extent cx="3975100" cy="5302687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397" cy="530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A4" w:rsidRDefault="00FA43A4" w:rsidP="00332CD2">
      <w:pPr>
        <w:rPr>
          <w:rFonts w:ascii="Meiryo" w:hAnsi="Meiryo"/>
          <w:color w:val="444444"/>
          <w:spacing w:val="15"/>
          <w:sz w:val="20"/>
          <w:szCs w:val="20"/>
        </w:rPr>
      </w:pPr>
      <w:r>
        <w:rPr>
          <w:rFonts w:ascii="Meiryo" w:eastAsia="Meiryo" w:hAnsi="Meiryo" w:hint="eastAsia"/>
          <w:color w:val="444444"/>
          <w:spacing w:val="15"/>
          <w:sz w:val="20"/>
          <w:szCs w:val="20"/>
        </w:rPr>
        <w:t>台中市南屯區大新國小家長會副會長趙</w:t>
      </w:r>
      <w:proofErr w:type="gramStart"/>
      <w:r>
        <w:rPr>
          <w:rFonts w:ascii="Meiryo" w:eastAsia="Meiryo" w:hAnsi="Meiryo" w:hint="eastAsia"/>
          <w:color w:val="444444"/>
          <w:spacing w:val="15"/>
          <w:sz w:val="20"/>
          <w:szCs w:val="20"/>
        </w:rPr>
        <w:t>枳</w:t>
      </w:r>
      <w:proofErr w:type="gramEnd"/>
      <w:r>
        <w:rPr>
          <w:rFonts w:ascii="Meiryo" w:eastAsia="Meiryo" w:hAnsi="Meiryo" w:hint="eastAsia"/>
          <w:color w:val="444444"/>
          <w:spacing w:val="15"/>
          <w:sz w:val="20"/>
          <w:szCs w:val="20"/>
        </w:rPr>
        <w:t>瑜出示高中公民與社會課本，認為現行教材教授性傾向、性取向光譜等內容，會混淆孩子的性別認知。</w:t>
      </w:r>
    </w:p>
    <w:p w:rsidR="00FA43A4" w:rsidRDefault="00FA43A4" w:rsidP="00332CD2">
      <w:hyperlink r:id="rId6" w:history="1">
        <w:r w:rsidRPr="00FF672C">
          <w:rPr>
            <w:rStyle w:val="a4"/>
          </w:rPr>
          <w:t>https://sites.google.com/a/waterboytw.org/01/blog-1/T0G2</w:t>
        </w:r>
      </w:hyperlink>
    </w:p>
    <w:p w:rsidR="00FA43A4" w:rsidRDefault="00C852ED" w:rsidP="00332CD2">
      <w:hyperlink r:id="rId7" w:history="1">
        <w:r w:rsidRPr="00FF672C">
          <w:rPr>
            <w:rStyle w:val="a4"/>
          </w:rPr>
          <w:t>https://www.youtube.com/watch?v=aJJz169zbLs</w:t>
        </w:r>
      </w:hyperlink>
    </w:p>
    <w:p w:rsidR="00C852ED" w:rsidRDefault="00C852ED" w:rsidP="00332CD2">
      <w:hyperlink r:id="rId8" w:history="1">
        <w:r w:rsidRPr="00FF672C">
          <w:rPr>
            <w:rStyle w:val="a4"/>
          </w:rPr>
          <w:t>https://taiwanfamily.com/103684</w:t>
        </w:r>
      </w:hyperlink>
    </w:p>
    <w:p w:rsidR="00C852ED" w:rsidRPr="00C852ED" w:rsidRDefault="00C852ED" w:rsidP="00332CD2">
      <w:pPr>
        <w:rPr>
          <w:rFonts w:hint="eastAsia"/>
        </w:rPr>
      </w:pPr>
      <w:bookmarkStart w:id="0" w:name="_GoBack"/>
      <w:bookmarkEnd w:id="0"/>
    </w:p>
    <w:p w:rsidR="00FA43A4" w:rsidRPr="00FA43A4" w:rsidRDefault="00FA43A4" w:rsidP="00332CD2">
      <w:pPr>
        <w:rPr>
          <w:rFonts w:hint="eastAsia"/>
        </w:rPr>
      </w:pPr>
    </w:p>
    <w:sectPr w:rsidR="00FA43A4" w:rsidRPr="00FA4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2"/>
    <w:rsid w:val="00332CD2"/>
    <w:rsid w:val="00444008"/>
    <w:rsid w:val="00A4041A"/>
    <w:rsid w:val="00C852ED"/>
    <w:rsid w:val="00E07327"/>
    <w:rsid w:val="00E66FD3"/>
    <w:rsid w:val="00F66389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EC69"/>
  <w15:chartTrackingRefBased/>
  <w15:docId w15:val="{BDE154CB-91A2-48BB-A231-3242D0FA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389"/>
    <w:rPr>
      <w:b/>
      <w:bCs/>
    </w:rPr>
  </w:style>
  <w:style w:type="character" w:styleId="a4">
    <w:name w:val="Hyperlink"/>
    <w:basedOn w:val="a0"/>
    <w:uiPriority w:val="99"/>
    <w:unhideWhenUsed/>
    <w:rsid w:val="00FA43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wanfamily.com/103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JJz169zb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waterboytw.org/01/blog-1/T0G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udn.com/search/tagging/2/&#24615;&#25945;&#32946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</cp:revision>
  <dcterms:created xsi:type="dcterms:W3CDTF">2018-09-16T15:40:00Z</dcterms:created>
  <dcterms:modified xsi:type="dcterms:W3CDTF">2018-09-16T16:33:00Z</dcterms:modified>
</cp:coreProperties>
</file>